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FA" w:rsidRDefault="005314FA" w:rsidP="005314FA">
      <w:pPr>
        <w:pStyle w:val="NormalWeb"/>
        <w:spacing w:before="120" w:beforeAutospacing="0" w:after="120" w:afterAutospacing="0" w:line="320" w:lineRule="exact"/>
        <w:ind w:firstLine="562"/>
        <w:jc w:val="center"/>
        <w:rPr>
          <w:b/>
          <w:bCs/>
          <w:sz w:val="44"/>
          <w:szCs w:val="44"/>
        </w:rPr>
      </w:pPr>
      <w:bookmarkStart w:id="0" w:name="_Hlk93474990"/>
      <w:r w:rsidRPr="007011DB">
        <w:rPr>
          <w:b/>
          <w:bCs/>
          <w:sz w:val="44"/>
          <w:szCs w:val="44"/>
        </w:rPr>
        <w:t xml:space="preserve">TIN PHÁT THANH </w:t>
      </w:r>
      <w:r>
        <w:rPr>
          <w:b/>
          <w:bCs/>
          <w:sz w:val="44"/>
          <w:szCs w:val="44"/>
        </w:rPr>
        <w:t>SỐ 7</w:t>
      </w:r>
      <w:r w:rsidRPr="007011DB">
        <w:rPr>
          <w:b/>
          <w:bCs/>
          <w:sz w:val="44"/>
          <w:szCs w:val="44"/>
        </w:rPr>
        <w:t xml:space="preserve"> </w:t>
      </w:r>
    </w:p>
    <w:p w:rsidR="005314FA" w:rsidRPr="007011DB" w:rsidRDefault="005314FA" w:rsidP="005314FA">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bookmarkEnd w:id="0"/>
    <w:p w:rsidR="005314FA" w:rsidRDefault="005314FA" w:rsidP="005314FA">
      <w:pPr>
        <w:pStyle w:val="NormalWeb"/>
        <w:spacing w:before="120" w:beforeAutospacing="0" w:after="120" w:afterAutospacing="0" w:line="320" w:lineRule="exact"/>
        <w:jc w:val="center"/>
        <w:rPr>
          <w:b/>
          <w:bCs/>
          <w:sz w:val="28"/>
          <w:szCs w:val="28"/>
        </w:rPr>
      </w:pPr>
      <w:r w:rsidRPr="00EF2528">
        <w:rPr>
          <w:b/>
          <w:bCs/>
          <w:sz w:val="28"/>
          <w:szCs w:val="28"/>
        </w:rPr>
        <w:t>BỒI THƯỜNG</w:t>
      </w:r>
      <w:r w:rsidRPr="00EC75F6">
        <w:rPr>
          <w:b/>
          <w:bCs/>
          <w:sz w:val="28"/>
          <w:szCs w:val="28"/>
        </w:rPr>
        <w:t xml:space="preserve"> VỀ ĐẤT</w:t>
      </w:r>
    </w:p>
    <w:p w:rsidR="005314FA" w:rsidRPr="00EC75F6" w:rsidRDefault="005314FA" w:rsidP="005314FA">
      <w:pPr>
        <w:pStyle w:val="NormalWeb"/>
        <w:spacing w:before="120" w:beforeAutospacing="0" w:after="120" w:afterAutospacing="0" w:line="320" w:lineRule="exact"/>
        <w:jc w:val="center"/>
        <w:rPr>
          <w:sz w:val="28"/>
          <w:szCs w:val="28"/>
        </w:rPr>
      </w:pPr>
    </w:p>
    <w:p w:rsidR="005314FA" w:rsidRDefault="005314FA" w:rsidP="005314FA">
      <w:pPr>
        <w:pStyle w:val="NormalWeb"/>
        <w:spacing w:before="120" w:beforeAutospacing="0" w:after="120" w:afterAutospacing="0" w:line="320" w:lineRule="exact"/>
        <w:ind w:firstLine="562"/>
        <w:jc w:val="both"/>
        <w:rPr>
          <w:b/>
          <w:bCs/>
          <w:sz w:val="28"/>
          <w:szCs w:val="28"/>
        </w:rPr>
      </w:pPr>
      <w:bookmarkStart w:id="1" w:name="dieu_74"/>
      <w:bookmarkStart w:id="2" w:name="_Toc345666044"/>
      <w:bookmarkStart w:id="3" w:name="_Toc373262772"/>
      <w:bookmarkStart w:id="4" w:name="_Toc368432166"/>
      <w:bookmarkStart w:id="5" w:name="_Toc368431004"/>
      <w:bookmarkStart w:id="6" w:name="_Toc368430123"/>
      <w:bookmarkStart w:id="7" w:name="_Toc368429531"/>
      <w:bookmarkStart w:id="8" w:name="_Toc368428581"/>
      <w:bookmarkStart w:id="9" w:name="_Toc366230779"/>
      <w:bookmarkStart w:id="10" w:name="_Toc353530387"/>
      <w:bookmarkStart w:id="11" w:name="_Toc353529527"/>
      <w:bookmarkStart w:id="12" w:name="_Toc353268377"/>
      <w:bookmarkStart w:id="13" w:name="_Toc353202315"/>
      <w:bookmarkStart w:id="14" w:name="_Toc353198482"/>
      <w:bookmarkStart w:id="15" w:name="_Toc353192004"/>
      <w:bookmarkStart w:id="16" w:name="_Toc3472321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Hỏi: Xin cho biết các n</w:t>
      </w:r>
      <w:r w:rsidRPr="00EC75F6">
        <w:rPr>
          <w:b/>
          <w:bCs/>
          <w:sz w:val="28"/>
          <w:szCs w:val="28"/>
        </w:rPr>
        <w:t xml:space="preserve">guyên tắc bồi thường về đất khi Nhà nước </w:t>
      </w:r>
      <w:proofErr w:type="gramStart"/>
      <w:r w:rsidRPr="00EC75F6">
        <w:rPr>
          <w:b/>
          <w:bCs/>
          <w:sz w:val="28"/>
          <w:szCs w:val="28"/>
        </w:rPr>
        <w:t>thu</w:t>
      </w:r>
      <w:proofErr w:type="gramEnd"/>
      <w:r w:rsidRPr="00EC75F6">
        <w:rPr>
          <w:b/>
          <w:bCs/>
          <w:sz w:val="28"/>
          <w:szCs w:val="28"/>
        </w:rPr>
        <w:t xml:space="preserve"> hồi đất</w:t>
      </w:r>
      <w:r>
        <w:rPr>
          <w:b/>
          <w:bCs/>
          <w:sz w:val="28"/>
          <w:szCs w:val="28"/>
        </w:rPr>
        <w:t>?</w:t>
      </w:r>
    </w:p>
    <w:p w:rsidR="005314FA" w:rsidRDefault="005314FA" w:rsidP="005314FA">
      <w:pPr>
        <w:pStyle w:val="NormalWeb"/>
        <w:spacing w:before="120" w:beforeAutospacing="0" w:after="120" w:afterAutospacing="0" w:line="320" w:lineRule="exact"/>
        <w:ind w:firstLine="562"/>
        <w:jc w:val="both"/>
        <w:rPr>
          <w:b/>
          <w:bCs/>
          <w:sz w:val="28"/>
          <w:szCs w:val="28"/>
        </w:rPr>
      </w:pPr>
      <w:r>
        <w:rPr>
          <w:b/>
          <w:bCs/>
          <w:sz w:val="28"/>
          <w:szCs w:val="28"/>
        </w:rPr>
        <w:t>Trả lời:</w:t>
      </w:r>
    </w:p>
    <w:p w:rsidR="005314FA" w:rsidRPr="000D3B91" w:rsidRDefault="005314FA" w:rsidP="005314FA">
      <w:pPr>
        <w:pStyle w:val="NormalWeb"/>
        <w:spacing w:before="120" w:beforeAutospacing="0" w:after="120" w:afterAutospacing="0" w:line="320" w:lineRule="exact"/>
        <w:ind w:firstLine="562"/>
        <w:jc w:val="both"/>
        <w:rPr>
          <w:sz w:val="28"/>
          <w:szCs w:val="28"/>
        </w:rPr>
      </w:pPr>
      <w:r w:rsidRPr="000D3B91">
        <w:rPr>
          <w:sz w:val="28"/>
          <w:szCs w:val="28"/>
        </w:rPr>
        <w:t xml:space="preserve">Luật Đất </w:t>
      </w:r>
      <w:proofErr w:type="gramStart"/>
      <w:r w:rsidRPr="000D3B91">
        <w:rPr>
          <w:sz w:val="28"/>
          <w:szCs w:val="28"/>
        </w:rPr>
        <w:t>đai</w:t>
      </w:r>
      <w:proofErr w:type="gramEnd"/>
      <w:r w:rsidRPr="000D3B91">
        <w:rPr>
          <w:sz w:val="28"/>
          <w:szCs w:val="28"/>
        </w:rPr>
        <w:t xml:space="preserve"> năm 2013 quy định nguyên tắc bồi thường về đất khi Nhà nước thu hồi đất, bao gồm:</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17" w:name="_Toc345666045"/>
      <w:bookmarkStart w:id="18" w:name="_Toc347232146"/>
      <w:bookmarkEnd w:id="17"/>
      <w:bookmarkEnd w:id="18"/>
      <w:r w:rsidRPr="00EC75F6">
        <w:rPr>
          <w:sz w:val="28"/>
          <w:szCs w:val="28"/>
        </w:rPr>
        <w:t xml:space="preserve">1. Người sử dụng đất khi Nhà nước thu hồi đất nếu có đủ điều kiện được bồi thường quy định tại Điều 75 của Luật </w:t>
      </w:r>
      <w:r>
        <w:rPr>
          <w:sz w:val="28"/>
          <w:szCs w:val="28"/>
        </w:rPr>
        <w:t>Đất đai năm 2013</w:t>
      </w:r>
      <w:r w:rsidRPr="00EC75F6">
        <w:rPr>
          <w:sz w:val="28"/>
          <w:szCs w:val="28"/>
        </w:rPr>
        <w:t xml:space="preserve"> thì được bồi thường.</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Việc bồi thường khi Nhà nước </w:t>
      </w:r>
      <w:proofErr w:type="gramStart"/>
      <w:r w:rsidRPr="00EC75F6">
        <w:rPr>
          <w:sz w:val="28"/>
          <w:szCs w:val="28"/>
        </w:rPr>
        <w:t>thu</w:t>
      </w:r>
      <w:proofErr w:type="gramEnd"/>
      <w:r w:rsidRPr="00EC75F6">
        <w:rPr>
          <w:sz w:val="28"/>
          <w:szCs w:val="28"/>
        </w:rPr>
        <w:t xml:space="preserve"> hồi đất phải bảo đảm dân chủ, khách quan, công bằng, công khai, kịp thời và đúng quy định của pháp luật.</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19" w:name="dieu_75"/>
      <w:bookmarkStart w:id="20" w:name="_Toc353192005"/>
      <w:bookmarkStart w:id="21" w:name="_Toc373262773"/>
      <w:bookmarkStart w:id="22" w:name="_Toc368432167"/>
      <w:bookmarkStart w:id="23" w:name="_Toc368431005"/>
      <w:bookmarkStart w:id="24" w:name="_Toc368430124"/>
      <w:bookmarkStart w:id="25" w:name="_Toc368429532"/>
      <w:bookmarkStart w:id="26" w:name="_Toc368428582"/>
      <w:bookmarkStart w:id="27" w:name="_Toc366230780"/>
      <w:bookmarkStart w:id="28" w:name="_Toc353530388"/>
      <w:bookmarkStart w:id="29" w:name="_Toc353529528"/>
      <w:bookmarkStart w:id="30" w:name="_Toc353268378"/>
      <w:bookmarkStart w:id="31" w:name="_Toc353202316"/>
      <w:bookmarkStart w:id="32" w:name="_Toc353198483"/>
      <w:bookmarkEnd w:id="19"/>
      <w:bookmarkEnd w:id="20"/>
      <w:bookmarkEnd w:id="21"/>
      <w:bookmarkEnd w:id="22"/>
      <w:bookmarkEnd w:id="23"/>
      <w:bookmarkEnd w:id="24"/>
      <w:bookmarkEnd w:id="25"/>
      <w:bookmarkEnd w:id="26"/>
      <w:bookmarkEnd w:id="27"/>
      <w:bookmarkEnd w:id="28"/>
      <w:bookmarkEnd w:id="29"/>
      <w:bookmarkEnd w:id="30"/>
      <w:bookmarkEnd w:id="31"/>
      <w:bookmarkEnd w:id="32"/>
      <w:r>
        <w:rPr>
          <w:b/>
          <w:bCs/>
          <w:sz w:val="28"/>
          <w:szCs w:val="28"/>
        </w:rPr>
        <w:t xml:space="preserve">Hỏi: </w:t>
      </w:r>
      <w:r w:rsidRPr="00EC75F6">
        <w:rPr>
          <w:b/>
          <w:bCs/>
          <w:sz w:val="28"/>
          <w:szCs w:val="28"/>
        </w:rPr>
        <w:t xml:space="preserve">Điều kiện được bồi thường về đất khi Nhà nước </w:t>
      </w:r>
      <w:proofErr w:type="gramStart"/>
      <w:r w:rsidRPr="00EC75F6">
        <w:rPr>
          <w:b/>
          <w:bCs/>
          <w:sz w:val="28"/>
          <w:szCs w:val="28"/>
        </w:rPr>
        <w:t>thu</w:t>
      </w:r>
      <w:proofErr w:type="gramEnd"/>
      <w:r w:rsidRPr="00EC75F6">
        <w:rPr>
          <w:b/>
          <w:bCs/>
          <w:sz w:val="28"/>
          <w:szCs w:val="28"/>
        </w:rPr>
        <w:t xml:space="preserve"> hồi đất vì mục đích quốc phòng, an ninh; phát triển kinh tế - xã hội vì lợi ích quốc gia, công cộng</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33" w:name="_Toc344888697"/>
      <w:bookmarkStart w:id="34" w:name="_Toc345666046"/>
      <w:bookmarkStart w:id="35" w:name="_Toc353530389"/>
      <w:bookmarkStart w:id="36" w:name="_Toc353529529"/>
      <w:bookmarkStart w:id="37" w:name="_Toc353268379"/>
      <w:bookmarkStart w:id="38" w:name="_Toc353202317"/>
      <w:bookmarkStart w:id="39" w:name="_Toc353198484"/>
      <w:bookmarkStart w:id="40" w:name="_Toc353192006"/>
      <w:bookmarkStart w:id="41" w:name="_Toc347232147"/>
      <w:bookmarkEnd w:id="33"/>
      <w:bookmarkEnd w:id="34"/>
      <w:bookmarkEnd w:id="35"/>
      <w:bookmarkEnd w:id="36"/>
      <w:bookmarkEnd w:id="37"/>
      <w:bookmarkEnd w:id="38"/>
      <w:bookmarkEnd w:id="39"/>
      <w:bookmarkEnd w:id="40"/>
      <w:bookmarkEnd w:id="41"/>
      <w:r w:rsidRPr="00EC75F6">
        <w:rPr>
          <w:sz w:val="28"/>
          <w:szCs w:val="28"/>
        </w:rPr>
        <w:t xml:space="preserve">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 trừ trường hợp quy định tại khoản 2 Điều 77 của Luật </w:t>
      </w:r>
      <w:r>
        <w:rPr>
          <w:sz w:val="28"/>
          <w:szCs w:val="28"/>
        </w:rPr>
        <w:t>Đất đai năm 2013</w:t>
      </w:r>
      <w:r w:rsidRPr="00EC75F6">
        <w:rPr>
          <w:sz w:val="28"/>
          <w:szCs w:val="28"/>
        </w:rPr>
        <w:t xml:space="preserve">;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w:t>
      </w:r>
      <w:r>
        <w:rPr>
          <w:sz w:val="28"/>
          <w:szCs w:val="28"/>
        </w:rPr>
        <w:t xml:space="preserve">Đất đai năm 2013 </w:t>
      </w:r>
      <w:r w:rsidRPr="00EC75F6">
        <w:rPr>
          <w:sz w:val="28"/>
          <w:szCs w:val="28"/>
        </w:rPr>
        <w:t>mà chưa được cấp.</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2. Cộng đồng dân cư, cơ sở tôn giáo, tín ngưỡng đang sử dụng đất mà không phải là đất do Nhà nước giao, cho thuê và có Giấy chứng nhận hoặc có đủ điều </w:t>
      </w:r>
      <w:r w:rsidRPr="00EC75F6">
        <w:rPr>
          <w:sz w:val="28"/>
          <w:szCs w:val="28"/>
        </w:rPr>
        <w:lastRenderedPageBreak/>
        <w:t xml:space="preserve">kiện để được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mà chưa được cấp.</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42" w:name="dieu_76"/>
      <w:bookmarkStart w:id="43" w:name="_Toc366230781"/>
      <w:bookmarkStart w:id="44" w:name="_Toc373262774"/>
      <w:bookmarkStart w:id="45" w:name="_Toc368432168"/>
      <w:bookmarkStart w:id="46" w:name="_Toc368431006"/>
      <w:bookmarkStart w:id="47" w:name="_Toc368430125"/>
      <w:bookmarkStart w:id="48" w:name="_Toc368429533"/>
      <w:bookmarkStart w:id="49" w:name="_Toc368428583"/>
      <w:bookmarkEnd w:id="42"/>
      <w:bookmarkEnd w:id="43"/>
      <w:bookmarkEnd w:id="44"/>
      <w:bookmarkEnd w:id="45"/>
      <w:bookmarkEnd w:id="46"/>
      <w:bookmarkEnd w:id="47"/>
      <w:bookmarkEnd w:id="48"/>
      <w:bookmarkEnd w:id="49"/>
      <w:r>
        <w:rPr>
          <w:b/>
          <w:bCs/>
          <w:sz w:val="28"/>
          <w:szCs w:val="28"/>
        </w:rPr>
        <w:t xml:space="preserve">Hỏi: </w:t>
      </w:r>
      <w:r w:rsidRPr="00EC75F6">
        <w:rPr>
          <w:b/>
          <w:bCs/>
          <w:sz w:val="28"/>
          <w:szCs w:val="28"/>
        </w:rPr>
        <w:t>Bồi thường chi phí đầu tư vào đất còn lại khi Nhà nước thu hồi đất vì mục đích quốc phòng, an ninh; phát triển kinh tế - xã hội vì lợi ích quốc gia, công cộng</w:t>
      </w:r>
      <w:r>
        <w:rPr>
          <w:b/>
          <w:bCs/>
          <w:sz w:val="28"/>
          <w:szCs w:val="28"/>
        </w:rPr>
        <w:t xml:space="preserve"> được quy định như thế nào?</w:t>
      </w:r>
    </w:p>
    <w:p w:rsidR="005314FA" w:rsidRDefault="005314FA" w:rsidP="005314FA">
      <w:pPr>
        <w:pStyle w:val="NormalWeb"/>
        <w:spacing w:before="120" w:beforeAutospacing="0" w:after="120" w:afterAutospacing="0" w:line="320" w:lineRule="exact"/>
        <w:ind w:firstLine="562"/>
        <w:jc w:val="both"/>
        <w:rPr>
          <w:b/>
          <w:bCs/>
          <w:sz w:val="28"/>
          <w:szCs w:val="28"/>
        </w:rPr>
      </w:pPr>
      <w:r>
        <w:rPr>
          <w:b/>
          <w:bCs/>
          <w:sz w:val="28"/>
          <w:szCs w:val="28"/>
        </w:rPr>
        <w:t>Trả lời:</w:t>
      </w:r>
    </w:p>
    <w:p w:rsidR="005314FA" w:rsidRPr="001E105C" w:rsidRDefault="005314FA" w:rsidP="005314FA">
      <w:pPr>
        <w:pStyle w:val="NormalWeb"/>
        <w:spacing w:before="120" w:beforeAutospacing="0" w:after="120" w:afterAutospacing="0" w:line="320" w:lineRule="exact"/>
        <w:ind w:firstLine="562"/>
        <w:jc w:val="both"/>
        <w:rPr>
          <w:sz w:val="28"/>
          <w:szCs w:val="28"/>
        </w:rPr>
      </w:pPr>
      <w:r w:rsidRPr="001E105C">
        <w:rPr>
          <w:sz w:val="28"/>
          <w:szCs w:val="28"/>
        </w:rPr>
        <w:t>Luật Đất đai năm 2013 quy định về bồi thường chi phí đầu tư vào đất còn lại khi Nhà nước thu hồi đất vì mục đích quốc phòng, an ninh; phát triển kinh tế - xã hội vì lợi ích quốc gia, công cộng:</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50" w:name="_Toc345666047"/>
      <w:bookmarkStart w:id="51" w:name="_Toc366230782"/>
      <w:bookmarkStart w:id="52" w:name="_Toc353530390"/>
      <w:bookmarkStart w:id="53" w:name="_Toc353529530"/>
      <w:bookmarkStart w:id="54" w:name="_Toc353268380"/>
      <w:bookmarkStart w:id="55" w:name="_Toc353202318"/>
      <w:bookmarkStart w:id="56" w:name="_Toc353198485"/>
      <w:bookmarkStart w:id="57" w:name="_Toc353192007"/>
      <w:bookmarkStart w:id="58" w:name="_Toc347232148"/>
      <w:bookmarkEnd w:id="50"/>
      <w:bookmarkEnd w:id="51"/>
      <w:bookmarkEnd w:id="52"/>
      <w:bookmarkEnd w:id="53"/>
      <w:bookmarkEnd w:id="54"/>
      <w:bookmarkEnd w:id="55"/>
      <w:bookmarkEnd w:id="56"/>
      <w:bookmarkEnd w:id="57"/>
      <w:bookmarkEnd w:id="58"/>
      <w:r w:rsidRPr="00EC75F6">
        <w:rPr>
          <w:sz w:val="28"/>
          <w:szCs w:val="28"/>
        </w:rPr>
        <w:t xml:space="preserve">1. Các trường hợp không được bồi thường về đất nhưng được bồi thường chi phí đầu tư vào đất còn lại khi Nhà nước </w:t>
      </w:r>
      <w:proofErr w:type="gramStart"/>
      <w:r w:rsidRPr="00EC75F6">
        <w:rPr>
          <w:sz w:val="28"/>
          <w:szCs w:val="28"/>
        </w:rPr>
        <w:t>thu</w:t>
      </w:r>
      <w:proofErr w:type="gramEnd"/>
      <w:r w:rsidRPr="00EC75F6">
        <w:rPr>
          <w:sz w:val="28"/>
          <w:szCs w:val="28"/>
        </w:rPr>
        <w:t xml:space="preserve"> hồi đất bao gồm:</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a) Đất được Nhà nước giao không thu tiền sử dụng đất, trừ trường hợp đất nông nghiệp được Nhà nước giao cho hộ gia đình, cá nhân quy định tại khoản 1 Điều 54 của Luật </w:t>
      </w:r>
      <w:r>
        <w:rPr>
          <w:sz w:val="28"/>
          <w:szCs w:val="28"/>
        </w:rPr>
        <w:t>Đất đai năm 2013</w:t>
      </w:r>
      <w:r w:rsidRPr="00EC75F6">
        <w:rPr>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b) Đất được Nhà nước giao cho tổ chức thuộc trường hợp có </w:t>
      </w:r>
      <w:proofErr w:type="gramStart"/>
      <w:r w:rsidRPr="00EC75F6">
        <w:rPr>
          <w:sz w:val="28"/>
          <w:szCs w:val="28"/>
        </w:rPr>
        <w:t>thu</w:t>
      </w:r>
      <w:proofErr w:type="gramEnd"/>
      <w:r w:rsidRPr="00EC75F6">
        <w:rPr>
          <w:sz w:val="28"/>
          <w:szCs w:val="28"/>
        </w:rPr>
        <w:t xml:space="preserve"> tiền sử dụng đất nhưng được miễn tiền sử dụng đất;</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d) Đất nông nghiệp thuộc quỹ đất công ích của xã, phường, thị trấn;</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đ) Đất nhận khoán để sản xuất nông lâm nghiệp, nuôi trồng thủy sản, làm muối.</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59" w:name="dieu_77"/>
      <w:bookmarkStart w:id="60" w:name="_Toc368428584"/>
      <w:bookmarkStart w:id="61" w:name="_Toc373262775"/>
      <w:bookmarkStart w:id="62" w:name="_Toc368432169"/>
      <w:bookmarkStart w:id="63" w:name="_Toc368431007"/>
      <w:bookmarkStart w:id="64" w:name="_Toc368430126"/>
      <w:bookmarkStart w:id="65" w:name="_Toc368429534"/>
      <w:bookmarkEnd w:id="59"/>
      <w:bookmarkEnd w:id="60"/>
      <w:bookmarkEnd w:id="61"/>
      <w:bookmarkEnd w:id="62"/>
      <w:bookmarkEnd w:id="63"/>
      <w:bookmarkEnd w:id="64"/>
      <w:bookmarkEnd w:id="65"/>
      <w:r>
        <w:rPr>
          <w:b/>
          <w:bCs/>
          <w:sz w:val="28"/>
          <w:szCs w:val="28"/>
        </w:rPr>
        <w:t>Hỏi: Xin cho biết quy định về b</w:t>
      </w:r>
      <w:r w:rsidRPr="00EC75F6">
        <w:rPr>
          <w:b/>
          <w:bCs/>
          <w:sz w:val="28"/>
          <w:szCs w:val="28"/>
        </w:rPr>
        <w:t xml:space="preserve">ồi thường về đất, chi phí đầu tư vào đất còn lại khi Nhà nước </w:t>
      </w:r>
      <w:proofErr w:type="gramStart"/>
      <w:r w:rsidRPr="00EC75F6">
        <w:rPr>
          <w:b/>
          <w:bCs/>
          <w:sz w:val="28"/>
          <w:szCs w:val="28"/>
        </w:rPr>
        <w:t>thu</w:t>
      </w:r>
      <w:proofErr w:type="gramEnd"/>
      <w:r w:rsidRPr="00EC75F6">
        <w:rPr>
          <w:b/>
          <w:bCs/>
          <w:sz w:val="28"/>
          <w:szCs w:val="28"/>
        </w:rPr>
        <w:t xml:space="preserve"> hồi đất nông nghiệp của hộ gia đình, cá nhân</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66" w:name="_Toc345666048"/>
      <w:bookmarkStart w:id="67" w:name="_Toc347232149"/>
      <w:bookmarkEnd w:id="66"/>
      <w:bookmarkEnd w:id="67"/>
      <w:r w:rsidRPr="00EC75F6">
        <w:rPr>
          <w:sz w:val="28"/>
          <w:szCs w:val="28"/>
        </w:rPr>
        <w:t xml:space="preserve">1. Hộ gia đình, cá nhân đang sử dụng đất nông nghiệp khi Nhà nước </w:t>
      </w:r>
      <w:proofErr w:type="gramStart"/>
      <w:r w:rsidRPr="00EC75F6">
        <w:rPr>
          <w:sz w:val="28"/>
          <w:szCs w:val="28"/>
        </w:rPr>
        <w:t>thu</w:t>
      </w:r>
      <w:proofErr w:type="gramEnd"/>
      <w:r w:rsidRPr="00EC75F6">
        <w:rPr>
          <w:sz w:val="28"/>
          <w:szCs w:val="28"/>
        </w:rPr>
        <w:t xml:space="preserve"> hồi đất thì được bồi thường về đất, chi phí đầu tư vào đất còn lại theo quy định sau đây:</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a) Diện tích đất nông nghiệp được bồi thường bao gồm diện tích trong hạn mức theo quy định tại Điều 129, Điều 130 của Luật </w:t>
      </w:r>
      <w:r>
        <w:rPr>
          <w:sz w:val="28"/>
          <w:szCs w:val="28"/>
        </w:rPr>
        <w:t>Đất đai năm 2013</w:t>
      </w:r>
      <w:r w:rsidRPr="00EC75F6">
        <w:rPr>
          <w:sz w:val="28"/>
          <w:szCs w:val="28"/>
        </w:rPr>
        <w:t xml:space="preserve"> và diện tích đất do được nhận thừa kế;</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b) Đối với diện tích đất nông nghiệp vượt hạn mức quy định tại Điều 129 của Luật </w:t>
      </w:r>
      <w:r>
        <w:rPr>
          <w:sz w:val="28"/>
          <w:szCs w:val="28"/>
        </w:rPr>
        <w:t>Đất đai năm 2013</w:t>
      </w:r>
      <w:r w:rsidRPr="00EC75F6">
        <w:rPr>
          <w:sz w:val="28"/>
          <w:szCs w:val="28"/>
        </w:rPr>
        <w:t xml:space="preserve"> thì không được bồi thường về đất nhưng được bồi thường chi phí đầu tư vào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c) Đối với diện tích đất nông nghiệp do nhận chuyển quyền sử dụng đất vượt hạn mức trước ngày Luật </w:t>
      </w:r>
      <w:r>
        <w:rPr>
          <w:sz w:val="28"/>
          <w:szCs w:val="28"/>
        </w:rPr>
        <w:t>Đất đai năm 2013</w:t>
      </w:r>
      <w:r w:rsidRPr="00EC75F6">
        <w:rPr>
          <w:sz w:val="28"/>
          <w:szCs w:val="28"/>
        </w:rPr>
        <w:t xml:space="preserve"> có hiệu lực thi hành thì việc bồi thường, hỗ trợ được thực hiện theo quy định của Chính phủ.</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thì được bồi thường đối với diện tích đất thực tế đang sử dụng, diện tích được bồi thường không vượt quá hạn mức giao đất nông nghiệp quy định tại Điều 129 của Luật </w:t>
      </w:r>
      <w:r>
        <w:rPr>
          <w:sz w:val="28"/>
          <w:szCs w:val="28"/>
        </w:rPr>
        <w:t>Đất đai năm 2013</w:t>
      </w:r>
      <w:r w:rsidRPr="00EC75F6">
        <w:rPr>
          <w:sz w:val="28"/>
          <w:szCs w:val="28"/>
        </w:rPr>
        <w:t>.</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68" w:name="dieu_78"/>
      <w:bookmarkStart w:id="69" w:name="_Toc353192008"/>
      <w:bookmarkStart w:id="70" w:name="_Toc373262776"/>
      <w:bookmarkStart w:id="71" w:name="_Toc368432170"/>
      <w:bookmarkStart w:id="72" w:name="_Toc368431008"/>
      <w:bookmarkStart w:id="73" w:name="_Toc368430127"/>
      <w:bookmarkStart w:id="74" w:name="_Toc368429535"/>
      <w:bookmarkStart w:id="75" w:name="_Toc368428585"/>
      <w:bookmarkStart w:id="76" w:name="_Toc366230783"/>
      <w:bookmarkStart w:id="77" w:name="_Toc353530391"/>
      <w:bookmarkStart w:id="78" w:name="_Toc353529531"/>
      <w:bookmarkStart w:id="79" w:name="_Toc353268381"/>
      <w:bookmarkStart w:id="80" w:name="_Toc353202319"/>
      <w:bookmarkStart w:id="81" w:name="_Toc353198486"/>
      <w:bookmarkEnd w:id="68"/>
      <w:bookmarkEnd w:id="69"/>
      <w:bookmarkEnd w:id="70"/>
      <w:bookmarkEnd w:id="71"/>
      <w:bookmarkEnd w:id="72"/>
      <w:bookmarkEnd w:id="73"/>
      <w:bookmarkEnd w:id="74"/>
      <w:bookmarkEnd w:id="75"/>
      <w:bookmarkEnd w:id="76"/>
      <w:bookmarkEnd w:id="77"/>
      <w:bookmarkEnd w:id="78"/>
      <w:bookmarkEnd w:id="79"/>
      <w:bookmarkEnd w:id="80"/>
      <w:bookmarkEnd w:id="81"/>
      <w:r>
        <w:rPr>
          <w:b/>
          <w:bCs/>
          <w:sz w:val="28"/>
          <w:szCs w:val="28"/>
        </w:rPr>
        <w:lastRenderedPageBreak/>
        <w:t>Hỏi:</w:t>
      </w:r>
      <w:r w:rsidRPr="00EC75F6">
        <w:rPr>
          <w:b/>
          <w:bCs/>
          <w:sz w:val="28"/>
          <w:szCs w:val="28"/>
        </w:rPr>
        <w:t xml:space="preserve"> Bồi thường về đất, chi phí đầu tư vào đất còn lại khi Nhà nước thu hồi đất nông nghiệp của tổ chức kinh tế, tổ chức sự nghiệp công lập tự chủ tài chính, cộng đồng dân cư, cơ sở tôn giáo</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82" w:name="_Toc345666049"/>
      <w:bookmarkStart w:id="83" w:name="_Toc347232150"/>
      <w:bookmarkEnd w:id="82"/>
      <w:bookmarkEnd w:id="83"/>
      <w:r w:rsidRPr="00EC75F6">
        <w:rPr>
          <w:sz w:val="28"/>
          <w:szCs w:val="28"/>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w:t>
      </w:r>
      <w:r>
        <w:rPr>
          <w:sz w:val="28"/>
          <w:szCs w:val="28"/>
        </w:rPr>
        <w:t>Đất đai năm 2013</w:t>
      </w:r>
      <w:r w:rsidRPr="00EC75F6">
        <w:rPr>
          <w:sz w:val="28"/>
          <w:szCs w:val="28"/>
        </w:rPr>
        <w:t xml:space="preserve"> thì được bồi thường về đất; mức bồi thường về đất được xác định theo thời hạn sử dụng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Cộng đồng dân cư, cơ sở tôn giáo đang sử dụng đất nông nghiệp khi Nhà nước thu hồi đất mà có đủ điều kiện được bồi thường quy định tại Điều 75 của Luật </w:t>
      </w:r>
      <w:r>
        <w:rPr>
          <w:sz w:val="28"/>
          <w:szCs w:val="28"/>
        </w:rPr>
        <w:t>Đất đai năm 2013</w:t>
      </w:r>
      <w:r w:rsidRPr="00EC75F6">
        <w:rPr>
          <w:sz w:val="28"/>
          <w:szCs w:val="28"/>
        </w:rPr>
        <w:t xml:space="preserve"> thì được bồi thường về đất theo quy định của Chính phủ.</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84" w:name="dieu_79"/>
      <w:bookmarkStart w:id="85" w:name="_Toc353192009"/>
      <w:bookmarkStart w:id="86" w:name="_Toc373262777"/>
      <w:bookmarkStart w:id="87" w:name="_Toc368432171"/>
      <w:bookmarkStart w:id="88" w:name="_Toc368431009"/>
      <w:bookmarkStart w:id="89" w:name="_Toc368430128"/>
      <w:bookmarkStart w:id="90" w:name="_Toc368429536"/>
      <w:bookmarkStart w:id="91" w:name="_Toc368428586"/>
      <w:bookmarkStart w:id="92" w:name="_Toc366230784"/>
      <w:bookmarkStart w:id="93" w:name="_Toc353530392"/>
      <w:bookmarkStart w:id="94" w:name="_Toc353529532"/>
      <w:bookmarkStart w:id="95" w:name="_Toc353268382"/>
      <w:bookmarkStart w:id="96" w:name="_Toc353202320"/>
      <w:bookmarkStart w:id="97" w:name="_Toc353198487"/>
      <w:bookmarkEnd w:id="84"/>
      <w:bookmarkEnd w:id="85"/>
      <w:bookmarkEnd w:id="86"/>
      <w:bookmarkEnd w:id="87"/>
      <w:bookmarkEnd w:id="88"/>
      <w:bookmarkEnd w:id="89"/>
      <w:bookmarkEnd w:id="90"/>
      <w:bookmarkEnd w:id="91"/>
      <w:bookmarkEnd w:id="92"/>
      <w:bookmarkEnd w:id="93"/>
      <w:bookmarkEnd w:id="94"/>
      <w:bookmarkEnd w:id="95"/>
      <w:bookmarkEnd w:id="96"/>
      <w:bookmarkEnd w:id="97"/>
      <w:r>
        <w:rPr>
          <w:b/>
          <w:bCs/>
          <w:sz w:val="28"/>
          <w:szCs w:val="28"/>
        </w:rPr>
        <w:t>Hỏi: Xin cho biết b</w:t>
      </w:r>
      <w:r w:rsidRPr="00EC75F6">
        <w:rPr>
          <w:b/>
          <w:bCs/>
          <w:sz w:val="28"/>
          <w:szCs w:val="28"/>
        </w:rPr>
        <w:t xml:space="preserve">ồi thường về đất khi Nhà nước </w:t>
      </w:r>
      <w:proofErr w:type="gramStart"/>
      <w:r w:rsidRPr="00EC75F6">
        <w:rPr>
          <w:b/>
          <w:bCs/>
          <w:sz w:val="28"/>
          <w:szCs w:val="28"/>
        </w:rPr>
        <w:t>thu</w:t>
      </w:r>
      <w:proofErr w:type="gramEnd"/>
      <w:r w:rsidRPr="00EC75F6">
        <w:rPr>
          <w:b/>
          <w:bCs/>
          <w:sz w:val="28"/>
          <w:szCs w:val="28"/>
        </w:rPr>
        <w:t xml:space="preserve"> hồi đất ở</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98" w:name="_Toc353198488"/>
      <w:bookmarkStart w:id="99" w:name="_Toc353530393"/>
      <w:bookmarkStart w:id="100" w:name="_Toc353529533"/>
      <w:bookmarkStart w:id="101" w:name="_Toc353268383"/>
      <w:bookmarkStart w:id="102" w:name="_Toc353202321"/>
      <w:bookmarkEnd w:id="98"/>
      <w:bookmarkEnd w:id="99"/>
      <w:bookmarkEnd w:id="100"/>
      <w:bookmarkEnd w:id="101"/>
      <w:bookmarkEnd w:id="102"/>
      <w:r w:rsidRPr="00EC75F6">
        <w:rPr>
          <w:sz w:val="28"/>
          <w:szCs w:val="28"/>
        </w:rPr>
        <w:t xml:space="preserve">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w:t>
      </w:r>
      <w:r>
        <w:rPr>
          <w:sz w:val="28"/>
          <w:szCs w:val="28"/>
        </w:rPr>
        <w:t>Đất đai năm 2013</w:t>
      </w:r>
      <w:r w:rsidRPr="00EC75F6">
        <w:rPr>
          <w:sz w:val="28"/>
          <w:szCs w:val="28"/>
        </w:rPr>
        <w:t xml:space="preserve"> khi Nhà nước thu hồi đất thì được bồi thường như sau:</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b) Trường hợp còn đất ở, nhà ở trong địa bàn xã, phường, thị trấn nơi có đất </w:t>
      </w:r>
      <w:proofErr w:type="gramStart"/>
      <w:r w:rsidRPr="00EC75F6">
        <w:rPr>
          <w:sz w:val="28"/>
          <w:szCs w:val="28"/>
        </w:rPr>
        <w:t>thu</w:t>
      </w:r>
      <w:proofErr w:type="gramEnd"/>
      <w:r w:rsidRPr="00EC75F6">
        <w:rPr>
          <w:sz w:val="28"/>
          <w:szCs w:val="28"/>
        </w:rPr>
        <w:t xml:space="preserve"> hồi thì được bồi thường bằng tiền. </w:t>
      </w:r>
      <w:proofErr w:type="gramStart"/>
      <w:r w:rsidRPr="00EC75F6">
        <w:rPr>
          <w:sz w:val="28"/>
          <w:szCs w:val="28"/>
        </w:rPr>
        <w:t>Đối với địa phương có điều kiện về quỹ đất ở thì được xem xét để bồi thường bằng đất ở.</w:t>
      </w:r>
      <w:proofErr w:type="gramEnd"/>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lastRenderedPageBreak/>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w:t>
      </w:r>
      <w:r>
        <w:rPr>
          <w:sz w:val="28"/>
          <w:szCs w:val="28"/>
        </w:rPr>
        <w:t>Đất đai năm 2013</w:t>
      </w:r>
      <w:r w:rsidRPr="00EC75F6">
        <w:rPr>
          <w:sz w:val="28"/>
          <w:szCs w:val="28"/>
        </w:rPr>
        <w:t xml:space="preserve"> thì được bồi thường về đất.</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103" w:name="dieu_80"/>
      <w:bookmarkStart w:id="104" w:name="_Toc366230785"/>
      <w:bookmarkStart w:id="105" w:name="_Toc373262778"/>
      <w:bookmarkStart w:id="106" w:name="_Toc368432172"/>
      <w:bookmarkStart w:id="107" w:name="_Toc368431010"/>
      <w:bookmarkStart w:id="108" w:name="_Toc368430129"/>
      <w:bookmarkStart w:id="109" w:name="_Toc368429537"/>
      <w:bookmarkStart w:id="110" w:name="_Toc368428587"/>
      <w:bookmarkEnd w:id="103"/>
      <w:bookmarkEnd w:id="104"/>
      <w:bookmarkEnd w:id="105"/>
      <w:bookmarkEnd w:id="106"/>
      <w:bookmarkEnd w:id="107"/>
      <w:bookmarkEnd w:id="108"/>
      <w:bookmarkEnd w:id="109"/>
      <w:bookmarkEnd w:id="110"/>
      <w:r>
        <w:rPr>
          <w:b/>
          <w:bCs/>
          <w:sz w:val="28"/>
          <w:szCs w:val="28"/>
        </w:rPr>
        <w:t xml:space="preserve">Hỏi: Xin cho biết quy định về </w:t>
      </w:r>
      <w:bookmarkStart w:id="111" w:name="_Toc345666050"/>
      <w:bookmarkStart w:id="112" w:name="_Toc353192010"/>
      <w:bookmarkStart w:id="113" w:name="_Toc347232151"/>
      <w:bookmarkEnd w:id="111"/>
      <w:bookmarkEnd w:id="112"/>
      <w:bookmarkEnd w:id="113"/>
      <w:r>
        <w:rPr>
          <w:b/>
          <w:bCs/>
          <w:sz w:val="28"/>
          <w:szCs w:val="28"/>
        </w:rPr>
        <w:t>b</w:t>
      </w:r>
      <w:r w:rsidRPr="00EC75F6">
        <w:rPr>
          <w:b/>
          <w:bCs/>
          <w:sz w:val="28"/>
          <w:szCs w:val="28"/>
        </w:rPr>
        <w:t xml:space="preserve">ồi thường về đất, chi phí đầu tư vào đất còn lại khi Nhà nước </w:t>
      </w:r>
      <w:proofErr w:type="gramStart"/>
      <w:r w:rsidRPr="00EC75F6">
        <w:rPr>
          <w:b/>
          <w:bCs/>
          <w:sz w:val="28"/>
          <w:szCs w:val="28"/>
        </w:rPr>
        <w:t>thu</w:t>
      </w:r>
      <w:proofErr w:type="gramEnd"/>
      <w:r w:rsidRPr="00EC75F6">
        <w:rPr>
          <w:b/>
          <w:bCs/>
          <w:sz w:val="28"/>
          <w:szCs w:val="28"/>
        </w:rPr>
        <w:t xml:space="preserve"> hồi đất phi nông nghiệp không phải là đất ở của hộ gia đình, cá nhân</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114" w:name="_Toc345666051"/>
      <w:bookmarkStart w:id="115" w:name="_Toc353530394"/>
      <w:bookmarkStart w:id="116" w:name="_Toc353529534"/>
      <w:bookmarkStart w:id="117" w:name="_Toc353268384"/>
      <w:bookmarkStart w:id="118" w:name="_Toc353202322"/>
      <w:bookmarkStart w:id="119" w:name="_Toc353198489"/>
      <w:bookmarkStart w:id="120" w:name="_Toc353192011"/>
      <w:bookmarkStart w:id="121" w:name="_Toc347232152"/>
      <w:bookmarkEnd w:id="114"/>
      <w:bookmarkEnd w:id="115"/>
      <w:bookmarkEnd w:id="116"/>
      <w:bookmarkEnd w:id="117"/>
      <w:bookmarkEnd w:id="118"/>
      <w:bookmarkEnd w:id="119"/>
      <w:bookmarkEnd w:id="120"/>
      <w:bookmarkEnd w:id="121"/>
      <w:r w:rsidRPr="00EC75F6">
        <w:rPr>
          <w:sz w:val="28"/>
          <w:szCs w:val="28"/>
        </w:rPr>
        <w:t xml:space="preserve">1. Hộ gia đình, cá nhân đang sử dụng đất phi nông nghiệp không phải là đất ở khi Nhà nước thu hồi đất, nếu có đủ điều kiện được bồi thường quy định tại Điều 75 của Luật </w:t>
      </w:r>
      <w:r>
        <w:rPr>
          <w:sz w:val="28"/>
          <w:szCs w:val="28"/>
        </w:rPr>
        <w:t>Đất đai năm 2013</w:t>
      </w:r>
      <w:r w:rsidRPr="00EC75F6">
        <w:rPr>
          <w:sz w:val="28"/>
          <w:szCs w:val="28"/>
        </w:rPr>
        <w:t xml:space="preserve">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122" w:name="dieu_81"/>
      <w:bookmarkStart w:id="123" w:name="_Toc373262779"/>
      <w:bookmarkStart w:id="124" w:name="_Toc368432173"/>
      <w:bookmarkStart w:id="125" w:name="_Toc368431011"/>
      <w:bookmarkStart w:id="126" w:name="_Toc368430130"/>
      <w:bookmarkStart w:id="127" w:name="_Toc368429538"/>
      <w:bookmarkStart w:id="128" w:name="_Toc368428588"/>
      <w:bookmarkStart w:id="129" w:name="_Toc366230786"/>
      <w:bookmarkEnd w:id="122"/>
      <w:bookmarkEnd w:id="123"/>
      <w:bookmarkEnd w:id="124"/>
      <w:bookmarkEnd w:id="125"/>
      <w:bookmarkEnd w:id="126"/>
      <w:bookmarkEnd w:id="127"/>
      <w:bookmarkEnd w:id="128"/>
      <w:bookmarkEnd w:id="129"/>
      <w:r>
        <w:rPr>
          <w:b/>
          <w:bCs/>
          <w:sz w:val="28"/>
          <w:szCs w:val="28"/>
        </w:rPr>
        <w:t xml:space="preserve">Hỏi: </w:t>
      </w:r>
      <w:r w:rsidRPr="00EC75F6">
        <w:rPr>
          <w:b/>
          <w:bCs/>
          <w:sz w:val="28"/>
          <w:szCs w:val="28"/>
        </w:rPr>
        <w:t>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r>
        <w:rPr>
          <w:b/>
          <w:bCs/>
          <w:sz w:val="28"/>
          <w:szCs w:val="28"/>
        </w:rPr>
        <w:t xml:space="preserve"> được quy định như thế nào?</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130" w:name="_Toc345666052"/>
      <w:bookmarkStart w:id="131" w:name="_Toc347232153"/>
      <w:bookmarkEnd w:id="130"/>
      <w:bookmarkEnd w:id="131"/>
      <w:r w:rsidRPr="00EC75F6">
        <w:rPr>
          <w:sz w:val="28"/>
          <w:szCs w:val="28"/>
        </w:rPr>
        <w:t xml:space="preserve">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w:t>
      </w:r>
      <w:r>
        <w:rPr>
          <w:sz w:val="28"/>
          <w:szCs w:val="28"/>
        </w:rPr>
        <w:t>Đất đai năm 2013</w:t>
      </w:r>
      <w:r w:rsidRPr="00EC75F6">
        <w:rPr>
          <w:sz w:val="28"/>
          <w:szCs w:val="28"/>
        </w:rPr>
        <w:t xml:space="preserve"> thì được bồi thường bằng đất có cùng mục đích sử dụng; trường hợp không có đất để bồi thường thì được bồi thường bằng tiền theo thời hạn sử dụng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2. Tổ chức kinh tế đang sử dụng đất được Nhà nước giao đất để làm nghĩa trang, nghĩa địa quy định tại khoản 4 Điều 55 của Luật </w:t>
      </w:r>
      <w:r>
        <w:rPr>
          <w:sz w:val="28"/>
          <w:szCs w:val="28"/>
        </w:rPr>
        <w:t>Đất đai năm 2013</w:t>
      </w:r>
      <w:r w:rsidRPr="00EC75F6">
        <w:rPr>
          <w:sz w:val="28"/>
          <w:szCs w:val="28"/>
        </w:rPr>
        <w:t>; doanh nghiệp liên doanh sử dụng đất phi nông nghiệp không phải là đất ở do nhận góp vốn bằng quyền sử dụng đất quy định tại Điều 184 của Luật</w:t>
      </w:r>
      <w:r>
        <w:rPr>
          <w:sz w:val="28"/>
          <w:szCs w:val="28"/>
        </w:rPr>
        <w:t xml:space="preserve"> Đất đai năm 2013</w:t>
      </w:r>
      <w:r w:rsidRPr="00EC75F6">
        <w:rPr>
          <w:sz w:val="28"/>
          <w:szCs w:val="28"/>
        </w:rPr>
        <w:t>, khi Nhà nước thu hồi đất thì được bồi thường về đất theo quy định của Chính phủ.</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w:t>
      </w:r>
      <w:r>
        <w:rPr>
          <w:sz w:val="28"/>
          <w:szCs w:val="28"/>
        </w:rPr>
        <w:t>Đất đai năm 2013</w:t>
      </w:r>
      <w:r w:rsidRPr="00EC75F6">
        <w:rPr>
          <w:sz w:val="28"/>
          <w:szCs w:val="28"/>
        </w:rPr>
        <w:t xml:space="preserve"> thì được bồi thường về đất theo thời hạn sử dụng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5. Cộng đồng dân cư, cơ sở tôn giáo, tín ngưỡng đang sử dụng đất phi nông nghiệp, khi Nhà nước thu hồi đất mà có đủ điều kiện được bồi thường quy định tại Điều 75 của Luật </w:t>
      </w:r>
      <w:r>
        <w:rPr>
          <w:sz w:val="28"/>
          <w:szCs w:val="28"/>
        </w:rPr>
        <w:t xml:space="preserve">Đất đai năm 2013 </w:t>
      </w:r>
      <w:r w:rsidRPr="00EC75F6">
        <w:rPr>
          <w:sz w:val="28"/>
          <w:szCs w:val="28"/>
        </w:rPr>
        <w:t>thì được bồi thường về đất theo quy định của Chính phủ.</w:t>
      </w:r>
    </w:p>
    <w:p w:rsidR="005314FA" w:rsidRDefault="005314FA" w:rsidP="005314FA">
      <w:pPr>
        <w:pStyle w:val="NormalWeb"/>
        <w:spacing w:before="120" w:beforeAutospacing="0" w:after="120" w:afterAutospacing="0" w:line="320" w:lineRule="exact"/>
        <w:ind w:firstLine="562"/>
        <w:jc w:val="both"/>
        <w:rPr>
          <w:b/>
          <w:bCs/>
          <w:sz w:val="28"/>
          <w:szCs w:val="28"/>
        </w:rPr>
      </w:pPr>
      <w:bookmarkStart w:id="132" w:name="dieu_82"/>
      <w:bookmarkStart w:id="133" w:name="_Toc353192012"/>
      <w:bookmarkStart w:id="134" w:name="_Toc373262780"/>
      <w:bookmarkStart w:id="135" w:name="_Toc368432174"/>
      <w:bookmarkStart w:id="136" w:name="_Toc368431012"/>
      <w:bookmarkStart w:id="137" w:name="_Toc368430131"/>
      <w:bookmarkStart w:id="138" w:name="_Toc368429539"/>
      <w:bookmarkStart w:id="139" w:name="_Toc368428589"/>
      <w:bookmarkStart w:id="140" w:name="_Toc366230787"/>
      <w:bookmarkStart w:id="141" w:name="_Toc353530395"/>
      <w:bookmarkStart w:id="142" w:name="_Toc353529535"/>
      <w:bookmarkStart w:id="143" w:name="_Toc353268385"/>
      <w:bookmarkStart w:id="144" w:name="_Toc353202323"/>
      <w:bookmarkStart w:id="145" w:name="_Toc35319849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b/>
          <w:bCs/>
          <w:sz w:val="28"/>
          <w:szCs w:val="28"/>
        </w:rPr>
        <w:t xml:space="preserve">Hỏi: </w:t>
      </w:r>
      <w:r w:rsidRPr="00EC75F6">
        <w:rPr>
          <w:b/>
          <w:bCs/>
          <w:sz w:val="28"/>
          <w:szCs w:val="28"/>
        </w:rPr>
        <w:t xml:space="preserve">Trường hợp Nhà nước </w:t>
      </w:r>
      <w:proofErr w:type="gramStart"/>
      <w:r w:rsidRPr="00EC75F6">
        <w:rPr>
          <w:b/>
          <w:bCs/>
          <w:sz w:val="28"/>
          <w:szCs w:val="28"/>
        </w:rPr>
        <w:t>thu</w:t>
      </w:r>
      <w:proofErr w:type="gramEnd"/>
      <w:r w:rsidRPr="00EC75F6">
        <w:rPr>
          <w:b/>
          <w:bCs/>
          <w:sz w:val="28"/>
          <w:szCs w:val="28"/>
        </w:rPr>
        <w:t xml:space="preserve"> hồi đất không được bồi thường về đất</w:t>
      </w:r>
      <w:r>
        <w:rPr>
          <w:b/>
          <w:bCs/>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Pr>
          <w:b/>
          <w:bCs/>
          <w:sz w:val="28"/>
          <w:szCs w:val="28"/>
        </w:rPr>
        <w:t>Trả lời:</w:t>
      </w:r>
    </w:p>
    <w:p w:rsidR="005314FA" w:rsidRPr="00EC75F6" w:rsidRDefault="005314FA" w:rsidP="005314FA">
      <w:pPr>
        <w:pStyle w:val="NormalWeb"/>
        <w:spacing w:before="120" w:beforeAutospacing="0" w:after="120" w:afterAutospacing="0" w:line="320" w:lineRule="exact"/>
        <w:ind w:firstLine="562"/>
        <w:jc w:val="both"/>
        <w:rPr>
          <w:sz w:val="28"/>
          <w:szCs w:val="28"/>
        </w:rPr>
      </w:pPr>
      <w:bookmarkStart w:id="146" w:name="_Toc345666053"/>
      <w:bookmarkStart w:id="147" w:name="_Toc347232154"/>
      <w:bookmarkEnd w:id="146"/>
      <w:bookmarkEnd w:id="147"/>
      <w:r w:rsidRPr="00EC75F6">
        <w:rPr>
          <w:sz w:val="28"/>
          <w:szCs w:val="28"/>
        </w:rPr>
        <w:t xml:space="preserve">Nhà nước </w:t>
      </w:r>
      <w:proofErr w:type="gramStart"/>
      <w:r w:rsidRPr="00EC75F6">
        <w:rPr>
          <w:sz w:val="28"/>
          <w:szCs w:val="28"/>
        </w:rPr>
        <w:t>thu</w:t>
      </w:r>
      <w:proofErr w:type="gramEnd"/>
      <w:r w:rsidRPr="00EC75F6">
        <w:rPr>
          <w:sz w:val="28"/>
          <w:szCs w:val="28"/>
        </w:rPr>
        <w:t xml:space="preserve"> hồi đất không bồi thường về đất trong các trường hợp sau đây:</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1. Các trường hợp quy định tại khoản 1 Điều 76 của Luật </w:t>
      </w:r>
      <w:r>
        <w:rPr>
          <w:sz w:val="28"/>
          <w:szCs w:val="28"/>
        </w:rPr>
        <w:t xml:space="preserve">Đất </w:t>
      </w:r>
      <w:proofErr w:type="gramStart"/>
      <w:r>
        <w:rPr>
          <w:sz w:val="28"/>
          <w:szCs w:val="28"/>
        </w:rPr>
        <w:t>đai</w:t>
      </w:r>
      <w:proofErr w:type="gramEnd"/>
      <w:r>
        <w:rPr>
          <w:sz w:val="28"/>
          <w:szCs w:val="28"/>
        </w:rPr>
        <w:t xml:space="preserve"> năm 2013</w:t>
      </w:r>
      <w:r w:rsidRPr="00EC75F6">
        <w:rPr>
          <w:sz w:val="28"/>
          <w:szCs w:val="28"/>
        </w:rPr>
        <w:t>;</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2. Đất được Nhà nước giao để quản lý;</w:t>
      </w:r>
    </w:p>
    <w:p w:rsidR="005314FA" w:rsidRPr="00EC75F6"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3. Đất </w:t>
      </w:r>
      <w:proofErr w:type="gramStart"/>
      <w:r w:rsidRPr="00EC75F6">
        <w:rPr>
          <w:sz w:val="28"/>
          <w:szCs w:val="28"/>
        </w:rPr>
        <w:t>thu</w:t>
      </w:r>
      <w:proofErr w:type="gramEnd"/>
      <w:r w:rsidRPr="00EC75F6">
        <w:rPr>
          <w:sz w:val="28"/>
          <w:szCs w:val="28"/>
        </w:rPr>
        <w:t xml:space="preserve"> hồi trong các trường hợp quy định tại Điều 64 và các điểm a, b, c và d khoản 1 Điều 65 của Luật </w:t>
      </w:r>
      <w:r>
        <w:rPr>
          <w:sz w:val="28"/>
          <w:szCs w:val="28"/>
        </w:rPr>
        <w:t>Đất đai năm 2013</w:t>
      </w:r>
      <w:r w:rsidRPr="00EC75F6">
        <w:rPr>
          <w:sz w:val="28"/>
          <w:szCs w:val="28"/>
        </w:rPr>
        <w:t>;</w:t>
      </w:r>
    </w:p>
    <w:p w:rsidR="005314FA" w:rsidRDefault="005314FA" w:rsidP="005314FA">
      <w:pPr>
        <w:pStyle w:val="NormalWeb"/>
        <w:spacing w:before="120" w:beforeAutospacing="0" w:after="120" w:afterAutospacing="0" w:line="320" w:lineRule="exact"/>
        <w:ind w:firstLine="562"/>
        <w:jc w:val="both"/>
        <w:rPr>
          <w:sz w:val="28"/>
          <w:szCs w:val="28"/>
        </w:rPr>
      </w:pPr>
      <w:r w:rsidRPr="00EC75F6">
        <w:rPr>
          <w:sz w:val="28"/>
          <w:szCs w:val="28"/>
        </w:rPr>
        <w:t xml:space="preserve">4. Trường hợp không đủ điều kiện cấp Giấy chứng nhận quyền sử dụng đất, quyền sở hữu nhà ở và tài sản khác gắn liền với đất theo quy định của Luật </w:t>
      </w:r>
      <w:r>
        <w:rPr>
          <w:sz w:val="28"/>
          <w:szCs w:val="28"/>
        </w:rPr>
        <w:t>Đất đai năm 2013</w:t>
      </w:r>
      <w:r w:rsidRPr="00EC75F6">
        <w:rPr>
          <w:sz w:val="28"/>
          <w:szCs w:val="28"/>
        </w:rPr>
        <w:t xml:space="preserve">, trừ trường hợp quy định tại khoản 2 Điều 77 của Luật </w:t>
      </w:r>
      <w:r>
        <w:rPr>
          <w:sz w:val="28"/>
          <w:szCs w:val="28"/>
        </w:rPr>
        <w:t>Đất đai năm 2013</w:t>
      </w:r>
      <w:r w:rsidRPr="00EC75F6">
        <w:rPr>
          <w:sz w:val="28"/>
          <w:szCs w:val="28"/>
        </w:rPr>
        <w:t>.</w:t>
      </w:r>
      <w:r>
        <w:rPr>
          <w:sz w:val="28"/>
          <w:szCs w:val="28"/>
        </w:rPr>
        <w:t>/.</w:t>
      </w:r>
    </w:p>
    <w:p w:rsidR="005314FA" w:rsidRPr="00F92716" w:rsidRDefault="005314FA" w:rsidP="005314FA">
      <w:pPr>
        <w:pStyle w:val="NormalWeb"/>
        <w:spacing w:before="120" w:beforeAutospacing="0" w:after="120" w:afterAutospacing="0" w:line="320" w:lineRule="exact"/>
        <w:ind w:firstLine="562"/>
        <w:jc w:val="center"/>
        <w:rPr>
          <w:b/>
          <w:bCs/>
          <w:sz w:val="28"/>
          <w:szCs w:val="28"/>
        </w:rPr>
      </w:pPr>
      <w:r w:rsidRPr="00F92716">
        <w:rPr>
          <w:b/>
          <w:bCs/>
          <w:sz w:val="28"/>
          <w:szCs w:val="28"/>
        </w:rPr>
        <w:t>SỞ TƯ PHÁP TỈNH BẮC NINH</w:t>
      </w:r>
    </w:p>
    <w:p w:rsidR="005314FA" w:rsidRDefault="005314FA" w:rsidP="005314FA"/>
    <w:p w:rsidR="00E73AB1" w:rsidRDefault="00E73AB1">
      <w:bookmarkStart w:id="148" w:name="_GoBack"/>
      <w:bookmarkEnd w:id="148"/>
    </w:p>
    <w:sectPr w:rsidR="00E7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FA"/>
    <w:rsid w:val="00105488"/>
    <w:rsid w:val="005314FA"/>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14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1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2022-03-03T03:35:00Z</dcterms:created>
  <dcterms:modified xsi:type="dcterms:W3CDTF">2022-03-03T03:35:00Z</dcterms:modified>
</cp:coreProperties>
</file>