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29D" w:rsidRDefault="00D0129D" w:rsidP="00D0129D">
      <w:pPr>
        <w:pStyle w:val="NormalWeb"/>
        <w:spacing w:before="120" w:beforeAutospacing="0" w:after="120" w:afterAutospacing="0" w:line="320" w:lineRule="exact"/>
        <w:ind w:firstLine="562"/>
        <w:jc w:val="center"/>
        <w:rPr>
          <w:b/>
          <w:bCs/>
          <w:sz w:val="44"/>
          <w:szCs w:val="44"/>
        </w:rPr>
      </w:pPr>
      <w:bookmarkStart w:id="0" w:name="_Hlk93474990"/>
      <w:r w:rsidRPr="007011DB">
        <w:rPr>
          <w:b/>
          <w:bCs/>
          <w:sz w:val="44"/>
          <w:szCs w:val="44"/>
        </w:rPr>
        <w:t xml:space="preserve">TIN PHÁT THANH </w:t>
      </w:r>
      <w:r>
        <w:rPr>
          <w:b/>
          <w:bCs/>
          <w:sz w:val="44"/>
          <w:szCs w:val="44"/>
        </w:rPr>
        <w:t>SỐ 8</w:t>
      </w:r>
    </w:p>
    <w:p w:rsidR="00D0129D" w:rsidRPr="007011DB" w:rsidRDefault="00D0129D" w:rsidP="00D0129D">
      <w:pPr>
        <w:pStyle w:val="NormalWeb"/>
        <w:spacing w:before="120" w:beforeAutospacing="0" w:after="120" w:afterAutospacing="0" w:line="320" w:lineRule="exact"/>
        <w:ind w:firstLine="562"/>
        <w:jc w:val="center"/>
        <w:rPr>
          <w:i/>
          <w:iCs/>
          <w:sz w:val="28"/>
          <w:szCs w:val="28"/>
        </w:rPr>
      </w:pPr>
      <w:r w:rsidRPr="007011DB">
        <w:rPr>
          <w:i/>
          <w:iCs/>
          <w:sz w:val="28"/>
          <w:szCs w:val="28"/>
        </w:rPr>
        <w:t xml:space="preserve">(Kèm </w:t>
      </w:r>
      <w:proofErr w:type="gramStart"/>
      <w:r w:rsidRPr="007011DB">
        <w:rPr>
          <w:i/>
          <w:iCs/>
          <w:sz w:val="28"/>
          <w:szCs w:val="28"/>
        </w:rPr>
        <w:t>theo</w:t>
      </w:r>
      <w:proofErr w:type="gramEnd"/>
      <w:r w:rsidRPr="007011DB">
        <w:rPr>
          <w:i/>
          <w:iCs/>
          <w:sz w:val="28"/>
          <w:szCs w:val="28"/>
        </w:rPr>
        <w:t xml:space="preserve"> văn bản số    /STP-PBGDPL)</w:t>
      </w:r>
    </w:p>
    <w:bookmarkEnd w:id="0"/>
    <w:p w:rsidR="00D0129D" w:rsidRDefault="00D0129D" w:rsidP="00D0129D">
      <w:pPr>
        <w:pStyle w:val="NormalWeb"/>
        <w:spacing w:before="120" w:beforeAutospacing="0" w:after="120" w:afterAutospacing="0" w:line="320" w:lineRule="exact"/>
        <w:jc w:val="center"/>
        <w:rPr>
          <w:b/>
          <w:bCs/>
          <w:sz w:val="28"/>
          <w:szCs w:val="28"/>
        </w:rPr>
      </w:pPr>
      <w:r w:rsidRPr="00EC75F6">
        <w:rPr>
          <w:b/>
          <w:bCs/>
          <w:sz w:val="28"/>
          <w:szCs w:val="28"/>
        </w:rPr>
        <w:t>HỖ TRỢ VÀ TÁI ĐỊNH CƯ</w:t>
      </w:r>
    </w:p>
    <w:p w:rsidR="00D0129D" w:rsidRDefault="00D0129D" w:rsidP="00D0129D">
      <w:pPr>
        <w:pStyle w:val="NormalWeb"/>
        <w:spacing w:before="120" w:beforeAutospacing="0" w:after="120" w:afterAutospacing="0" w:line="320" w:lineRule="exact"/>
        <w:ind w:firstLine="562"/>
        <w:jc w:val="both"/>
        <w:rPr>
          <w:b/>
          <w:bCs/>
          <w:sz w:val="28"/>
          <w:szCs w:val="28"/>
        </w:rPr>
      </w:pPr>
    </w:p>
    <w:p w:rsidR="00D0129D" w:rsidRDefault="00D0129D" w:rsidP="00D0129D">
      <w:pPr>
        <w:pStyle w:val="NormalWeb"/>
        <w:spacing w:before="120" w:beforeAutospacing="0" w:after="120" w:afterAutospacing="0" w:line="320" w:lineRule="exact"/>
        <w:ind w:firstLine="562"/>
        <w:jc w:val="both"/>
        <w:rPr>
          <w:b/>
          <w:bCs/>
          <w:sz w:val="28"/>
          <w:szCs w:val="28"/>
        </w:rPr>
      </w:pPr>
      <w:r>
        <w:rPr>
          <w:b/>
          <w:bCs/>
          <w:sz w:val="28"/>
          <w:szCs w:val="28"/>
        </w:rPr>
        <w:t>Hỏi: Xin cho biết quy định về h</w:t>
      </w:r>
      <w:r w:rsidRPr="00EC75F6">
        <w:rPr>
          <w:b/>
          <w:bCs/>
          <w:sz w:val="28"/>
          <w:szCs w:val="28"/>
        </w:rPr>
        <w:t xml:space="preserve">ỗ trợ khi Nhà nước </w:t>
      </w:r>
      <w:proofErr w:type="gramStart"/>
      <w:r w:rsidRPr="00EC75F6">
        <w:rPr>
          <w:b/>
          <w:bCs/>
          <w:sz w:val="28"/>
          <w:szCs w:val="28"/>
        </w:rPr>
        <w:t>thu</w:t>
      </w:r>
      <w:proofErr w:type="gramEnd"/>
      <w:r w:rsidRPr="00EC75F6">
        <w:rPr>
          <w:b/>
          <w:bCs/>
          <w:sz w:val="28"/>
          <w:szCs w:val="28"/>
        </w:rPr>
        <w:t xml:space="preserve"> hồi đất</w:t>
      </w:r>
      <w:r>
        <w:rPr>
          <w:b/>
          <w:bCs/>
          <w:sz w:val="28"/>
          <w:szCs w:val="28"/>
        </w:rPr>
        <w:t>?</w:t>
      </w:r>
    </w:p>
    <w:p w:rsidR="00D0129D" w:rsidRDefault="00D0129D" w:rsidP="00D0129D">
      <w:pPr>
        <w:pStyle w:val="NormalWeb"/>
        <w:spacing w:before="120" w:beforeAutospacing="0" w:after="120" w:afterAutospacing="0" w:line="320" w:lineRule="exact"/>
        <w:ind w:firstLine="562"/>
        <w:jc w:val="both"/>
        <w:rPr>
          <w:b/>
          <w:bCs/>
          <w:sz w:val="28"/>
          <w:szCs w:val="28"/>
        </w:rPr>
      </w:pPr>
      <w:r>
        <w:rPr>
          <w:b/>
          <w:bCs/>
          <w:sz w:val="28"/>
          <w:szCs w:val="28"/>
        </w:rPr>
        <w:t>Trả lời:</w:t>
      </w:r>
    </w:p>
    <w:p w:rsidR="00D0129D" w:rsidRPr="005A2708" w:rsidRDefault="00D0129D" w:rsidP="00D0129D">
      <w:pPr>
        <w:pStyle w:val="NormalWeb"/>
        <w:spacing w:before="120" w:beforeAutospacing="0" w:after="120" w:afterAutospacing="0" w:line="320" w:lineRule="exact"/>
        <w:ind w:firstLine="562"/>
        <w:jc w:val="both"/>
        <w:rPr>
          <w:sz w:val="28"/>
          <w:szCs w:val="28"/>
        </w:rPr>
      </w:pPr>
      <w:r w:rsidRPr="005A2708">
        <w:rPr>
          <w:sz w:val="28"/>
          <w:szCs w:val="28"/>
        </w:rPr>
        <w:t xml:space="preserve">Luật Đất </w:t>
      </w:r>
      <w:proofErr w:type="gramStart"/>
      <w:r w:rsidRPr="005A2708">
        <w:rPr>
          <w:sz w:val="28"/>
          <w:szCs w:val="28"/>
        </w:rPr>
        <w:t>đai</w:t>
      </w:r>
      <w:proofErr w:type="gramEnd"/>
      <w:r w:rsidRPr="005A2708">
        <w:rPr>
          <w:sz w:val="28"/>
          <w:szCs w:val="28"/>
        </w:rPr>
        <w:t xml:space="preserve"> năm 2013 quy định về hỗ trợ khi Nhà nước thu hồi đất, bao gồm:</w:t>
      </w:r>
    </w:p>
    <w:p w:rsidR="00D0129D" w:rsidRPr="00EC75F6" w:rsidRDefault="00D0129D" w:rsidP="00D0129D">
      <w:pPr>
        <w:pStyle w:val="NormalWeb"/>
        <w:spacing w:before="120" w:beforeAutospacing="0" w:after="120" w:afterAutospacing="0" w:line="320" w:lineRule="exact"/>
        <w:ind w:firstLine="562"/>
        <w:jc w:val="both"/>
        <w:rPr>
          <w:sz w:val="28"/>
          <w:szCs w:val="28"/>
        </w:rPr>
      </w:pPr>
      <w:bookmarkStart w:id="1" w:name="_Toc345666054"/>
      <w:bookmarkStart w:id="2" w:name="_Toc347232155"/>
      <w:bookmarkEnd w:id="1"/>
      <w:bookmarkEnd w:id="2"/>
      <w:r w:rsidRPr="00EC75F6">
        <w:rPr>
          <w:sz w:val="28"/>
          <w:szCs w:val="28"/>
        </w:rPr>
        <w:t xml:space="preserve">1. Nguyên tắc hỗ trợ khi Nhà nước </w:t>
      </w:r>
      <w:proofErr w:type="gramStart"/>
      <w:r w:rsidRPr="00EC75F6">
        <w:rPr>
          <w:sz w:val="28"/>
          <w:szCs w:val="28"/>
        </w:rPr>
        <w:t>thu</w:t>
      </w:r>
      <w:proofErr w:type="gramEnd"/>
      <w:r w:rsidRPr="00EC75F6">
        <w:rPr>
          <w:sz w:val="28"/>
          <w:szCs w:val="28"/>
        </w:rPr>
        <w:t xml:space="preserve"> hồi đất:</w:t>
      </w:r>
    </w:p>
    <w:p w:rsidR="00D0129D" w:rsidRPr="00EC75F6" w:rsidRDefault="00D0129D" w:rsidP="00D0129D">
      <w:pPr>
        <w:pStyle w:val="NormalWeb"/>
        <w:spacing w:before="120" w:beforeAutospacing="0" w:after="120" w:afterAutospacing="0" w:line="320" w:lineRule="exact"/>
        <w:ind w:firstLine="562"/>
        <w:jc w:val="both"/>
        <w:rPr>
          <w:sz w:val="28"/>
          <w:szCs w:val="28"/>
        </w:rPr>
      </w:pPr>
      <w:r w:rsidRPr="00EC75F6">
        <w:rPr>
          <w:sz w:val="28"/>
          <w:szCs w:val="28"/>
        </w:rPr>
        <w:t xml:space="preserve">a) Người sử dụng đất khi Nhà nước </w:t>
      </w:r>
      <w:proofErr w:type="gramStart"/>
      <w:r w:rsidRPr="00EC75F6">
        <w:rPr>
          <w:sz w:val="28"/>
          <w:szCs w:val="28"/>
        </w:rPr>
        <w:t>thu</w:t>
      </w:r>
      <w:proofErr w:type="gramEnd"/>
      <w:r w:rsidRPr="00EC75F6">
        <w:rPr>
          <w:sz w:val="28"/>
          <w:szCs w:val="28"/>
        </w:rPr>
        <w:t xml:space="preserve"> hồi đất ngoài việc được bồi thường theo quy định của Luật </w:t>
      </w:r>
      <w:r>
        <w:rPr>
          <w:sz w:val="28"/>
          <w:szCs w:val="28"/>
        </w:rPr>
        <w:t>Đất đai năm 2013</w:t>
      </w:r>
      <w:r w:rsidRPr="00EC75F6">
        <w:rPr>
          <w:sz w:val="28"/>
          <w:szCs w:val="28"/>
        </w:rPr>
        <w:t xml:space="preserve"> còn được Nhà nước xem xét hỗ trợ;</w:t>
      </w:r>
    </w:p>
    <w:p w:rsidR="00D0129D" w:rsidRPr="00EC75F6" w:rsidRDefault="00D0129D" w:rsidP="00D0129D">
      <w:pPr>
        <w:pStyle w:val="NormalWeb"/>
        <w:spacing w:before="120" w:beforeAutospacing="0" w:after="120" w:afterAutospacing="0" w:line="320" w:lineRule="exact"/>
        <w:ind w:firstLine="562"/>
        <w:jc w:val="both"/>
        <w:rPr>
          <w:sz w:val="28"/>
          <w:szCs w:val="28"/>
        </w:rPr>
      </w:pPr>
      <w:r w:rsidRPr="00EC75F6">
        <w:rPr>
          <w:sz w:val="28"/>
          <w:szCs w:val="28"/>
        </w:rPr>
        <w:t>b) Việc hỗ trợ phải bảo đảm khách quan, công bằng, kịp thời, công khai và đúng quy định của pháp luật.</w:t>
      </w:r>
    </w:p>
    <w:p w:rsidR="00D0129D" w:rsidRPr="00EC75F6" w:rsidRDefault="00D0129D" w:rsidP="00D0129D">
      <w:pPr>
        <w:pStyle w:val="NormalWeb"/>
        <w:spacing w:before="120" w:beforeAutospacing="0" w:after="120" w:afterAutospacing="0" w:line="320" w:lineRule="exact"/>
        <w:ind w:firstLine="562"/>
        <w:jc w:val="both"/>
        <w:rPr>
          <w:sz w:val="28"/>
          <w:szCs w:val="28"/>
        </w:rPr>
      </w:pPr>
      <w:r w:rsidRPr="00EC75F6">
        <w:rPr>
          <w:sz w:val="28"/>
          <w:szCs w:val="28"/>
        </w:rPr>
        <w:t xml:space="preserve">2. Các khoản hỗ trợ khi Nhà nước </w:t>
      </w:r>
      <w:proofErr w:type="gramStart"/>
      <w:r w:rsidRPr="00EC75F6">
        <w:rPr>
          <w:sz w:val="28"/>
          <w:szCs w:val="28"/>
        </w:rPr>
        <w:t>thu</w:t>
      </w:r>
      <w:proofErr w:type="gramEnd"/>
      <w:r w:rsidRPr="00EC75F6">
        <w:rPr>
          <w:sz w:val="28"/>
          <w:szCs w:val="28"/>
        </w:rPr>
        <w:t xml:space="preserve"> hồi đất bao gồm:</w:t>
      </w:r>
    </w:p>
    <w:p w:rsidR="00D0129D" w:rsidRPr="00EC75F6" w:rsidRDefault="00D0129D" w:rsidP="00D0129D">
      <w:pPr>
        <w:pStyle w:val="NormalWeb"/>
        <w:spacing w:before="120" w:beforeAutospacing="0" w:after="120" w:afterAutospacing="0" w:line="320" w:lineRule="exact"/>
        <w:ind w:firstLine="562"/>
        <w:jc w:val="both"/>
        <w:rPr>
          <w:sz w:val="28"/>
          <w:szCs w:val="28"/>
        </w:rPr>
      </w:pPr>
      <w:r w:rsidRPr="00EC75F6">
        <w:rPr>
          <w:sz w:val="28"/>
          <w:szCs w:val="28"/>
        </w:rPr>
        <w:t>a) Hỗ trợ ổn định đời sống và sản xuất;</w:t>
      </w:r>
    </w:p>
    <w:p w:rsidR="00D0129D" w:rsidRPr="00EC75F6" w:rsidRDefault="00D0129D" w:rsidP="00D0129D">
      <w:pPr>
        <w:pStyle w:val="NormalWeb"/>
        <w:spacing w:before="120" w:beforeAutospacing="0" w:after="120" w:afterAutospacing="0" w:line="320" w:lineRule="exact"/>
        <w:ind w:firstLine="562"/>
        <w:jc w:val="both"/>
        <w:rPr>
          <w:sz w:val="28"/>
          <w:szCs w:val="28"/>
        </w:rPr>
      </w:pPr>
      <w:r w:rsidRPr="00EC75F6">
        <w:rPr>
          <w:sz w:val="28"/>
          <w:szCs w:val="28"/>
        </w:rPr>
        <w:t>b) Hỗ trợ đào tạo, chuyển đổi nghề và tìm kiếm việc làm đối với trường hợp thu hồi đất nông nghiệp của hộ gia đình, cá nhân trực tiếp sản xuất nông nghiệp; thu hồi đất ở kết hợp kinh doanh dịch vụ của hộ gia đình, cá nhân mà phải di chuyển chỗ ở;</w:t>
      </w:r>
    </w:p>
    <w:p w:rsidR="00D0129D" w:rsidRPr="00EC75F6" w:rsidRDefault="00D0129D" w:rsidP="00D0129D">
      <w:pPr>
        <w:pStyle w:val="NormalWeb"/>
        <w:spacing w:before="120" w:beforeAutospacing="0" w:after="120" w:afterAutospacing="0" w:line="320" w:lineRule="exact"/>
        <w:ind w:firstLine="562"/>
        <w:jc w:val="both"/>
        <w:rPr>
          <w:sz w:val="28"/>
          <w:szCs w:val="28"/>
        </w:rPr>
      </w:pPr>
      <w:r w:rsidRPr="00EC75F6">
        <w:rPr>
          <w:sz w:val="28"/>
          <w:szCs w:val="28"/>
        </w:rPr>
        <w:t xml:space="preserve">c) Hỗ trợ tái định cư đối với trường hợp </w:t>
      </w:r>
      <w:proofErr w:type="gramStart"/>
      <w:r w:rsidRPr="00EC75F6">
        <w:rPr>
          <w:sz w:val="28"/>
          <w:szCs w:val="28"/>
        </w:rPr>
        <w:t>thu</w:t>
      </w:r>
      <w:proofErr w:type="gramEnd"/>
      <w:r w:rsidRPr="00EC75F6">
        <w:rPr>
          <w:sz w:val="28"/>
          <w:szCs w:val="28"/>
        </w:rPr>
        <w:t xml:space="preserve"> hồi đất ở của hộ gia đình, cá nhân, người Việt </w:t>
      </w:r>
      <w:smartTag w:uri="urn:schemas-microsoft-com:office:smarttags" w:element="place">
        <w:smartTag w:uri="urn:schemas-microsoft-com:office:smarttags" w:element="country-region">
          <w:r w:rsidRPr="00EC75F6">
            <w:rPr>
              <w:sz w:val="28"/>
              <w:szCs w:val="28"/>
            </w:rPr>
            <w:t>Nam</w:t>
          </w:r>
        </w:smartTag>
      </w:smartTag>
      <w:r w:rsidRPr="00EC75F6">
        <w:rPr>
          <w:sz w:val="28"/>
          <w:szCs w:val="28"/>
        </w:rPr>
        <w:t xml:space="preserve"> định cư ở nước ngoài mà phải di chuyển chỗ ở;</w:t>
      </w:r>
    </w:p>
    <w:p w:rsidR="00D0129D" w:rsidRPr="00EC75F6" w:rsidRDefault="00D0129D" w:rsidP="00D0129D">
      <w:pPr>
        <w:pStyle w:val="NormalWeb"/>
        <w:spacing w:before="120" w:beforeAutospacing="0" w:after="120" w:afterAutospacing="0" w:line="320" w:lineRule="exact"/>
        <w:ind w:firstLine="562"/>
        <w:jc w:val="both"/>
        <w:rPr>
          <w:sz w:val="28"/>
          <w:szCs w:val="28"/>
        </w:rPr>
      </w:pPr>
      <w:r w:rsidRPr="00EC75F6">
        <w:rPr>
          <w:sz w:val="28"/>
          <w:szCs w:val="28"/>
        </w:rPr>
        <w:t>d) Hỗ trợ khác.</w:t>
      </w:r>
    </w:p>
    <w:p w:rsidR="00D0129D" w:rsidRDefault="00D0129D" w:rsidP="00D0129D">
      <w:pPr>
        <w:pStyle w:val="NormalWeb"/>
        <w:spacing w:before="120" w:beforeAutospacing="0" w:after="120" w:afterAutospacing="0" w:line="320" w:lineRule="exact"/>
        <w:ind w:firstLine="562"/>
        <w:jc w:val="both"/>
        <w:rPr>
          <w:b/>
          <w:bCs/>
          <w:sz w:val="28"/>
          <w:szCs w:val="28"/>
        </w:rPr>
      </w:pPr>
      <w:bookmarkStart w:id="3" w:name="dieu_84"/>
      <w:bookmarkStart w:id="4" w:name="_Toc344888728"/>
      <w:bookmarkStart w:id="5" w:name="_Toc373262782"/>
      <w:bookmarkStart w:id="6" w:name="_Toc368432176"/>
      <w:bookmarkStart w:id="7" w:name="_Toc368431014"/>
      <w:bookmarkStart w:id="8" w:name="_Toc368430133"/>
      <w:bookmarkStart w:id="9" w:name="_Toc368429541"/>
      <w:bookmarkStart w:id="10" w:name="_Toc368428591"/>
      <w:bookmarkStart w:id="11" w:name="_Toc366230789"/>
      <w:bookmarkStart w:id="12" w:name="_Toc353530397"/>
      <w:bookmarkStart w:id="13" w:name="_Toc353529537"/>
      <w:bookmarkStart w:id="14" w:name="_Toc353268387"/>
      <w:bookmarkStart w:id="15" w:name="_Toc353202325"/>
      <w:bookmarkStart w:id="16" w:name="_Toc353198492"/>
      <w:bookmarkStart w:id="17" w:name="_Toc35319201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b/>
          <w:bCs/>
          <w:sz w:val="28"/>
          <w:szCs w:val="28"/>
        </w:rPr>
        <w:t xml:space="preserve">Hỏi: </w:t>
      </w:r>
      <w:bookmarkStart w:id="18" w:name="_Toc355622481"/>
      <w:bookmarkEnd w:id="18"/>
      <w:r w:rsidRPr="00EC75F6">
        <w:rPr>
          <w:b/>
          <w:bCs/>
          <w:sz w:val="28"/>
          <w:szCs w:val="28"/>
        </w:rPr>
        <w:t xml:space="preserve">Hỗ trợ đào tạo, chuyển đổi nghề, tìm kiếm việc làm cho hộ gia đình, cá nhân khi Nhà nước </w:t>
      </w:r>
      <w:proofErr w:type="gramStart"/>
      <w:r w:rsidRPr="00EC75F6">
        <w:rPr>
          <w:b/>
          <w:bCs/>
          <w:sz w:val="28"/>
          <w:szCs w:val="28"/>
        </w:rPr>
        <w:t>thu</w:t>
      </w:r>
      <w:proofErr w:type="gramEnd"/>
      <w:r w:rsidRPr="00EC75F6">
        <w:rPr>
          <w:b/>
          <w:bCs/>
          <w:sz w:val="28"/>
          <w:szCs w:val="28"/>
        </w:rPr>
        <w:t xml:space="preserve"> hồi đất</w:t>
      </w:r>
      <w:r>
        <w:rPr>
          <w:b/>
          <w:bCs/>
          <w:sz w:val="28"/>
          <w:szCs w:val="28"/>
        </w:rPr>
        <w:t xml:space="preserve"> được quy định như thế nào?</w:t>
      </w:r>
    </w:p>
    <w:p w:rsidR="00D0129D" w:rsidRPr="00EC75F6" w:rsidRDefault="00D0129D" w:rsidP="00D0129D">
      <w:pPr>
        <w:pStyle w:val="NormalWeb"/>
        <w:spacing w:before="120" w:beforeAutospacing="0" w:after="120" w:afterAutospacing="0" w:line="320" w:lineRule="exact"/>
        <w:ind w:firstLine="562"/>
        <w:jc w:val="both"/>
        <w:rPr>
          <w:sz w:val="28"/>
          <w:szCs w:val="28"/>
        </w:rPr>
      </w:pPr>
      <w:r>
        <w:rPr>
          <w:b/>
          <w:bCs/>
          <w:sz w:val="28"/>
          <w:szCs w:val="28"/>
        </w:rPr>
        <w:t>Trả lời:</w:t>
      </w:r>
    </w:p>
    <w:p w:rsidR="00D0129D" w:rsidRPr="00EC75F6" w:rsidRDefault="00D0129D" w:rsidP="00D0129D">
      <w:pPr>
        <w:pStyle w:val="NormalWeb"/>
        <w:spacing w:before="120" w:beforeAutospacing="0" w:after="120" w:afterAutospacing="0" w:line="320" w:lineRule="exact"/>
        <w:ind w:firstLine="562"/>
        <w:jc w:val="both"/>
        <w:rPr>
          <w:sz w:val="28"/>
          <w:szCs w:val="28"/>
        </w:rPr>
      </w:pPr>
      <w:r w:rsidRPr="00EC75F6">
        <w:rPr>
          <w:sz w:val="28"/>
          <w:szCs w:val="28"/>
        </w:rPr>
        <w:t>1. Hộ gia đình, cá nhân trực tiếp sản xuất nông nghiệp, khi Nhà nước thu hồi đất nông nghiệp mà không có đất nông nghiệp để bồi thường thì ngoài việc được bồi thường bằng tiền còn được hỗ trợ đào tạo, chuyển đổi nghề, tìm kiếm việc làm.</w:t>
      </w:r>
    </w:p>
    <w:p w:rsidR="00D0129D" w:rsidRPr="00EC75F6" w:rsidRDefault="00D0129D" w:rsidP="00D0129D">
      <w:pPr>
        <w:pStyle w:val="NormalWeb"/>
        <w:spacing w:before="120" w:beforeAutospacing="0" w:after="120" w:afterAutospacing="0" w:line="320" w:lineRule="exact"/>
        <w:ind w:firstLine="562"/>
        <w:jc w:val="both"/>
        <w:rPr>
          <w:sz w:val="28"/>
          <w:szCs w:val="28"/>
        </w:rPr>
      </w:pPr>
      <w:r w:rsidRPr="00EC75F6">
        <w:rPr>
          <w:sz w:val="28"/>
          <w:szCs w:val="28"/>
        </w:rPr>
        <w:t xml:space="preserve">Trường hợp người được hỗ trợ đào tạo chuyển đổi nghề, tìm kiếm việc làm trong độ tuổi </w:t>
      </w:r>
      <w:proofErr w:type="gramStart"/>
      <w:r w:rsidRPr="00EC75F6">
        <w:rPr>
          <w:sz w:val="28"/>
          <w:szCs w:val="28"/>
        </w:rPr>
        <w:t>lao</w:t>
      </w:r>
      <w:proofErr w:type="gramEnd"/>
      <w:r w:rsidRPr="00EC75F6">
        <w:rPr>
          <w:sz w:val="28"/>
          <w:szCs w:val="28"/>
        </w:rPr>
        <w:t xml:space="preserve"> động có nhu cầu được đào tạo nghề thì được nhận vào các cơ sở đào tạo nghề; được tư vấn hỗ trợ tìm kiếm việc làm, vay vốn tín dụng ưu đãi để phát triển sản xuất, kinh doanh.</w:t>
      </w:r>
    </w:p>
    <w:p w:rsidR="00D0129D" w:rsidRPr="00EC75F6" w:rsidRDefault="00D0129D" w:rsidP="00D0129D">
      <w:pPr>
        <w:pStyle w:val="NormalWeb"/>
        <w:spacing w:before="120" w:beforeAutospacing="0" w:after="120" w:afterAutospacing="0" w:line="320" w:lineRule="exact"/>
        <w:ind w:firstLine="562"/>
        <w:jc w:val="both"/>
        <w:rPr>
          <w:sz w:val="28"/>
          <w:szCs w:val="28"/>
        </w:rPr>
      </w:pPr>
      <w:r w:rsidRPr="00EC75F6">
        <w:rPr>
          <w:sz w:val="28"/>
          <w:szCs w:val="28"/>
        </w:rPr>
        <w:t xml:space="preserve">2. Đối với hộ gia đình, cá nhân sử dụng đất ở kết hợp kinh doanh dịch vụ mà nguồn thu nhập chính là từ hoạt động kinh doanh dịch vụ, khi Nhà nước thu hồi đất </w:t>
      </w:r>
      <w:r w:rsidRPr="00EC75F6">
        <w:rPr>
          <w:sz w:val="28"/>
          <w:szCs w:val="28"/>
        </w:rPr>
        <w:lastRenderedPageBreak/>
        <w:t>mà phải di chuyển chỗ ở thì được vay vốn tín dụng ưu đãi để phát triển sản xuất, kinh doanh; trường hợp người có đất thu hồi còn trong độ tuổi lao động thì được hỗ trợ đào tạo, chuyển đổi nghề, tìm kiếm việc làm.</w:t>
      </w:r>
    </w:p>
    <w:p w:rsidR="00D0129D" w:rsidRPr="00EC75F6" w:rsidRDefault="00D0129D" w:rsidP="00D0129D">
      <w:pPr>
        <w:pStyle w:val="NormalWeb"/>
        <w:spacing w:before="120" w:beforeAutospacing="0" w:after="120" w:afterAutospacing="0" w:line="320" w:lineRule="exact"/>
        <w:ind w:firstLine="562"/>
        <w:jc w:val="both"/>
        <w:rPr>
          <w:sz w:val="28"/>
          <w:szCs w:val="28"/>
        </w:rPr>
      </w:pPr>
      <w:r w:rsidRPr="00EC75F6">
        <w:rPr>
          <w:sz w:val="28"/>
          <w:szCs w:val="28"/>
        </w:rPr>
        <w:t xml:space="preserve">3. Căn cứ vào kế hoạch sử dụng đất hàng năm của cấp huyện, Ủy ban nhân dân cấp tỉnh, Ủy ban nhân dân cấp huyện có trách nhiệm tổ chức lập và thực hiện phương án đào tạo, chuyển đổi nghề, hỗ trợ tìm kiếm việc làm cho người có đất thu hồi là đất nông nghiệp, đất ở kết hợp kinh doanh dịch vụ. Phương </w:t>
      </w:r>
      <w:proofErr w:type="gramStart"/>
      <w:r w:rsidRPr="00EC75F6">
        <w:rPr>
          <w:sz w:val="28"/>
          <w:szCs w:val="28"/>
        </w:rPr>
        <w:t>án</w:t>
      </w:r>
      <w:proofErr w:type="gramEnd"/>
      <w:r w:rsidRPr="00EC75F6">
        <w:rPr>
          <w:sz w:val="28"/>
          <w:szCs w:val="28"/>
        </w:rPr>
        <w:t xml:space="preserve"> đào tạo, chuyển đổi nghề, hỗ trợ tìm kiếm việc làm được lập và phê duyệt đồng thời với phương án bồi thường, hỗ trợ, tái định cư.</w:t>
      </w:r>
    </w:p>
    <w:p w:rsidR="00D0129D" w:rsidRPr="00EC75F6" w:rsidRDefault="00D0129D" w:rsidP="00D0129D">
      <w:pPr>
        <w:pStyle w:val="NormalWeb"/>
        <w:spacing w:before="120" w:beforeAutospacing="0" w:after="120" w:afterAutospacing="0" w:line="320" w:lineRule="exact"/>
        <w:ind w:firstLine="562"/>
        <w:jc w:val="both"/>
        <w:rPr>
          <w:sz w:val="28"/>
          <w:szCs w:val="28"/>
        </w:rPr>
      </w:pPr>
      <w:r w:rsidRPr="00EC75F6">
        <w:rPr>
          <w:sz w:val="28"/>
          <w:szCs w:val="28"/>
        </w:rPr>
        <w:t>Trong quá trình lập phương án đào tạo, chuyển đổi nghề, hỗ trợ tìm kiếm việc làm, Ủy ban nhân dân cấp tỉnh, Ủy ban nhân dân cấp huyện phải tổ chức lấy ý kiến và có trách nhiệm tiếp thu, giải trình ý kiến của người có đất thu hồi.</w:t>
      </w:r>
    </w:p>
    <w:p w:rsidR="00D0129D" w:rsidRDefault="00D0129D" w:rsidP="00D0129D">
      <w:pPr>
        <w:pStyle w:val="NormalWeb"/>
        <w:spacing w:before="120" w:beforeAutospacing="0" w:after="120" w:afterAutospacing="0" w:line="320" w:lineRule="exact"/>
        <w:ind w:firstLine="562"/>
        <w:jc w:val="both"/>
        <w:rPr>
          <w:b/>
          <w:bCs/>
          <w:sz w:val="28"/>
          <w:szCs w:val="28"/>
        </w:rPr>
      </w:pPr>
      <w:bookmarkStart w:id="19" w:name="dieu_85"/>
      <w:bookmarkStart w:id="20" w:name="_Toc353192015"/>
      <w:bookmarkStart w:id="21" w:name="_Toc373262783"/>
      <w:bookmarkStart w:id="22" w:name="_Toc368432177"/>
      <w:bookmarkStart w:id="23" w:name="_Toc368431015"/>
      <w:bookmarkStart w:id="24" w:name="_Toc368430134"/>
      <w:bookmarkStart w:id="25" w:name="_Toc368429542"/>
      <w:bookmarkStart w:id="26" w:name="_Toc368428592"/>
      <w:bookmarkStart w:id="27" w:name="_Toc366230790"/>
      <w:bookmarkStart w:id="28" w:name="_Toc353530398"/>
      <w:bookmarkStart w:id="29" w:name="_Toc353529538"/>
      <w:bookmarkStart w:id="30" w:name="_Toc353268388"/>
      <w:bookmarkStart w:id="31" w:name="_Toc353202326"/>
      <w:bookmarkStart w:id="32" w:name="_Toc353198493"/>
      <w:bookmarkEnd w:id="19"/>
      <w:bookmarkEnd w:id="20"/>
      <w:bookmarkEnd w:id="21"/>
      <w:bookmarkEnd w:id="22"/>
      <w:bookmarkEnd w:id="23"/>
      <w:bookmarkEnd w:id="24"/>
      <w:bookmarkEnd w:id="25"/>
      <w:bookmarkEnd w:id="26"/>
      <w:bookmarkEnd w:id="27"/>
      <w:bookmarkEnd w:id="28"/>
      <w:bookmarkEnd w:id="29"/>
      <w:bookmarkEnd w:id="30"/>
      <w:bookmarkEnd w:id="31"/>
      <w:bookmarkEnd w:id="32"/>
      <w:r>
        <w:rPr>
          <w:b/>
          <w:bCs/>
          <w:sz w:val="28"/>
          <w:szCs w:val="28"/>
        </w:rPr>
        <w:t>Hỏi: Xin cho biết việc l</w:t>
      </w:r>
      <w:r w:rsidRPr="00EC75F6">
        <w:rPr>
          <w:b/>
          <w:bCs/>
          <w:sz w:val="28"/>
          <w:szCs w:val="28"/>
        </w:rPr>
        <w:t xml:space="preserve">ập và thực hiện dự </w:t>
      </w:r>
      <w:proofErr w:type="gramStart"/>
      <w:r w:rsidRPr="00EC75F6">
        <w:rPr>
          <w:b/>
          <w:bCs/>
          <w:sz w:val="28"/>
          <w:szCs w:val="28"/>
        </w:rPr>
        <w:t>án</w:t>
      </w:r>
      <w:proofErr w:type="gramEnd"/>
      <w:r w:rsidRPr="00EC75F6">
        <w:rPr>
          <w:b/>
          <w:bCs/>
          <w:sz w:val="28"/>
          <w:szCs w:val="28"/>
        </w:rPr>
        <w:t xml:space="preserve"> tái định cư</w:t>
      </w:r>
      <w:r>
        <w:rPr>
          <w:b/>
          <w:bCs/>
          <w:sz w:val="28"/>
          <w:szCs w:val="28"/>
        </w:rPr>
        <w:t>?</w:t>
      </w:r>
    </w:p>
    <w:p w:rsidR="00D0129D" w:rsidRPr="00EC75F6" w:rsidRDefault="00D0129D" w:rsidP="00D0129D">
      <w:pPr>
        <w:pStyle w:val="NormalWeb"/>
        <w:spacing w:before="120" w:beforeAutospacing="0" w:after="120" w:afterAutospacing="0" w:line="320" w:lineRule="exact"/>
        <w:ind w:firstLine="562"/>
        <w:jc w:val="both"/>
        <w:rPr>
          <w:sz w:val="28"/>
          <w:szCs w:val="28"/>
        </w:rPr>
      </w:pPr>
      <w:r>
        <w:rPr>
          <w:b/>
          <w:bCs/>
          <w:sz w:val="28"/>
          <w:szCs w:val="28"/>
        </w:rPr>
        <w:t>Trả lời:</w:t>
      </w:r>
    </w:p>
    <w:p w:rsidR="00D0129D" w:rsidRPr="00EC75F6" w:rsidRDefault="00D0129D" w:rsidP="00D0129D">
      <w:pPr>
        <w:pStyle w:val="NormalWeb"/>
        <w:spacing w:before="120" w:beforeAutospacing="0" w:after="120" w:afterAutospacing="0" w:line="320" w:lineRule="exact"/>
        <w:ind w:firstLine="562"/>
        <w:jc w:val="both"/>
        <w:rPr>
          <w:sz w:val="28"/>
          <w:szCs w:val="28"/>
        </w:rPr>
      </w:pPr>
      <w:bookmarkStart w:id="33" w:name="_Toc345666055"/>
      <w:bookmarkStart w:id="34" w:name="_Toc353530399"/>
      <w:bookmarkStart w:id="35" w:name="_Toc353529539"/>
      <w:bookmarkStart w:id="36" w:name="_Toc353268389"/>
      <w:bookmarkStart w:id="37" w:name="_Toc353202327"/>
      <w:bookmarkStart w:id="38" w:name="_Toc353198494"/>
      <w:bookmarkStart w:id="39" w:name="_Toc353192016"/>
      <w:bookmarkStart w:id="40" w:name="_Toc347232156"/>
      <w:bookmarkEnd w:id="33"/>
      <w:bookmarkEnd w:id="34"/>
      <w:bookmarkEnd w:id="35"/>
      <w:bookmarkEnd w:id="36"/>
      <w:bookmarkEnd w:id="37"/>
      <w:bookmarkEnd w:id="38"/>
      <w:bookmarkEnd w:id="39"/>
      <w:bookmarkEnd w:id="40"/>
      <w:r w:rsidRPr="00EC75F6">
        <w:rPr>
          <w:sz w:val="28"/>
          <w:szCs w:val="28"/>
        </w:rPr>
        <w:t xml:space="preserve">1. Ủy ban nhân dân cấp tỉnh, Ủy ban nhân dân cấp huyện có trách nhiệm tổ chức lập và thực hiện dự </w:t>
      </w:r>
      <w:proofErr w:type="gramStart"/>
      <w:r w:rsidRPr="00EC75F6">
        <w:rPr>
          <w:sz w:val="28"/>
          <w:szCs w:val="28"/>
        </w:rPr>
        <w:t>án</w:t>
      </w:r>
      <w:proofErr w:type="gramEnd"/>
      <w:r w:rsidRPr="00EC75F6">
        <w:rPr>
          <w:sz w:val="28"/>
          <w:szCs w:val="28"/>
        </w:rPr>
        <w:t xml:space="preserve"> tái định cư trước khi thu hồi đất.</w:t>
      </w:r>
    </w:p>
    <w:p w:rsidR="00D0129D" w:rsidRPr="00EC75F6" w:rsidRDefault="00D0129D" w:rsidP="00D0129D">
      <w:pPr>
        <w:pStyle w:val="NormalWeb"/>
        <w:spacing w:before="120" w:beforeAutospacing="0" w:after="120" w:afterAutospacing="0" w:line="320" w:lineRule="exact"/>
        <w:ind w:firstLine="562"/>
        <w:jc w:val="both"/>
        <w:rPr>
          <w:sz w:val="28"/>
          <w:szCs w:val="28"/>
        </w:rPr>
      </w:pPr>
      <w:r w:rsidRPr="00EC75F6">
        <w:rPr>
          <w:sz w:val="28"/>
          <w:szCs w:val="28"/>
        </w:rPr>
        <w:t>2. Khu tái định cư tập trung phải xây dựng cơ sở hạ tầng đồng bộ, bảo đảm tiêu chuẩn, quy chuẩn xây dựng, phù hợp với điều kiện, phong tục, tập quán của từng vùng, miền.</w:t>
      </w:r>
    </w:p>
    <w:p w:rsidR="00D0129D" w:rsidRPr="00EC75F6" w:rsidRDefault="00D0129D" w:rsidP="00D0129D">
      <w:pPr>
        <w:pStyle w:val="NormalWeb"/>
        <w:spacing w:before="120" w:beforeAutospacing="0" w:after="120" w:afterAutospacing="0" w:line="320" w:lineRule="exact"/>
        <w:ind w:firstLine="562"/>
        <w:jc w:val="both"/>
        <w:rPr>
          <w:sz w:val="28"/>
          <w:szCs w:val="28"/>
        </w:rPr>
      </w:pPr>
      <w:r w:rsidRPr="00EC75F6">
        <w:rPr>
          <w:sz w:val="28"/>
          <w:szCs w:val="28"/>
        </w:rPr>
        <w:t xml:space="preserve">3. Việc </w:t>
      </w:r>
      <w:proofErr w:type="gramStart"/>
      <w:r w:rsidRPr="00EC75F6">
        <w:rPr>
          <w:sz w:val="28"/>
          <w:szCs w:val="28"/>
        </w:rPr>
        <w:t>thu</w:t>
      </w:r>
      <w:proofErr w:type="gramEnd"/>
      <w:r w:rsidRPr="00EC75F6">
        <w:rPr>
          <w:sz w:val="28"/>
          <w:szCs w:val="28"/>
        </w:rPr>
        <w:t xml:space="preserve"> hồi đất ở chỉ được thực hiện sau khi hoàn thành xây dựng nhà ở hoặc cơ sở hạ tầng của khu tái định cư.</w:t>
      </w:r>
    </w:p>
    <w:p w:rsidR="00D0129D" w:rsidRDefault="00D0129D" w:rsidP="00D0129D">
      <w:pPr>
        <w:pStyle w:val="NormalWeb"/>
        <w:spacing w:before="120" w:beforeAutospacing="0" w:after="120" w:afterAutospacing="0" w:line="320" w:lineRule="exact"/>
        <w:ind w:firstLine="562"/>
        <w:jc w:val="both"/>
        <w:rPr>
          <w:b/>
          <w:bCs/>
          <w:sz w:val="28"/>
          <w:szCs w:val="28"/>
        </w:rPr>
      </w:pPr>
      <w:bookmarkStart w:id="41" w:name="dieu_86"/>
      <w:bookmarkStart w:id="42" w:name="_Toc366230791"/>
      <w:bookmarkStart w:id="43" w:name="_Toc373262784"/>
      <w:bookmarkStart w:id="44" w:name="_Toc368432178"/>
      <w:bookmarkStart w:id="45" w:name="_Toc368431016"/>
      <w:bookmarkStart w:id="46" w:name="_Toc368430135"/>
      <w:bookmarkStart w:id="47" w:name="_Toc368429543"/>
      <w:bookmarkStart w:id="48" w:name="_Toc368428593"/>
      <w:bookmarkEnd w:id="41"/>
      <w:bookmarkEnd w:id="42"/>
      <w:bookmarkEnd w:id="43"/>
      <w:bookmarkEnd w:id="44"/>
      <w:bookmarkEnd w:id="45"/>
      <w:bookmarkEnd w:id="46"/>
      <w:bookmarkEnd w:id="47"/>
      <w:bookmarkEnd w:id="48"/>
      <w:r>
        <w:rPr>
          <w:b/>
          <w:bCs/>
          <w:sz w:val="28"/>
          <w:szCs w:val="28"/>
        </w:rPr>
        <w:t>Hỏi: Việc b</w:t>
      </w:r>
      <w:r w:rsidRPr="00EC75F6">
        <w:rPr>
          <w:b/>
          <w:bCs/>
          <w:sz w:val="28"/>
          <w:szCs w:val="28"/>
        </w:rPr>
        <w:t xml:space="preserve">ố trí tái định cư cho người có đất ở </w:t>
      </w:r>
      <w:proofErr w:type="gramStart"/>
      <w:r w:rsidRPr="00EC75F6">
        <w:rPr>
          <w:b/>
          <w:bCs/>
          <w:sz w:val="28"/>
          <w:szCs w:val="28"/>
        </w:rPr>
        <w:t>thu</w:t>
      </w:r>
      <w:proofErr w:type="gramEnd"/>
      <w:r w:rsidRPr="00EC75F6">
        <w:rPr>
          <w:b/>
          <w:bCs/>
          <w:sz w:val="28"/>
          <w:szCs w:val="28"/>
        </w:rPr>
        <w:t xml:space="preserve"> hồi mà phải di chuyển chỗ ở</w:t>
      </w:r>
      <w:r>
        <w:rPr>
          <w:b/>
          <w:bCs/>
          <w:sz w:val="28"/>
          <w:szCs w:val="28"/>
        </w:rPr>
        <w:t xml:space="preserve"> được quy định như thế nào?</w:t>
      </w:r>
    </w:p>
    <w:p w:rsidR="00D0129D" w:rsidRPr="00EC75F6" w:rsidRDefault="00D0129D" w:rsidP="00D0129D">
      <w:pPr>
        <w:pStyle w:val="NormalWeb"/>
        <w:spacing w:before="120" w:beforeAutospacing="0" w:after="120" w:afterAutospacing="0" w:line="320" w:lineRule="exact"/>
        <w:ind w:firstLine="562"/>
        <w:jc w:val="both"/>
        <w:rPr>
          <w:sz w:val="28"/>
          <w:szCs w:val="28"/>
        </w:rPr>
      </w:pPr>
      <w:r>
        <w:rPr>
          <w:b/>
          <w:bCs/>
          <w:sz w:val="28"/>
          <w:szCs w:val="28"/>
        </w:rPr>
        <w:t>Trả lời:</w:t>
      </w:r>
    </w:p>
    <w:p w:rsidR="00D0129D" w:rsidRPr="00EC75F6" w:rsidRDefault="00D0129D" w:rsidP="00D0129D">
      <w:pPr>
        <w:pStyle w:val="NormalWeb"/>
        <w:spacing w:before="120" w:beforeAutospacing="0" w:after="120" w:afterAutospacing="0" w:line="320" w:lineRule="exact"/>
        <w:ind w:firstLine="562"/>
        <w:jc w:val="both"/>
        <w:rPr>
          <w:sz w:val="28"/>
          <w:szCs w:val="28"/>
        </w:rPr>
      </w:pPr>
      <w:bookmarkStart w:id="49" w:name="_Toc345666056"/>
      <w:bookmarkStart w:id="50" w:name="_Toc347232157"/>
      <w:bookmarkEnd w:id="49"/>
      <w:bookmarkEnd w:id="50"/>
      <w:r w:rsidRPr="00EC75F6">
        <w:rPr>
          <w:sz w:val="28"/>
          <w:szCs w:val="28"/>
        </w:rPr>
        <w:t>1. Tổ chức làm nhiệm vụ bồi thường, giải phóng mặt bằng được Ủy ban nhân dân cấp tỉnh, Ủy ban nhân dân cấp huyện giao trách nhiệm bố trí tái định cư phải thông báo cho người có đất ở thu hồi thuộc đối tượng phải di chuyển chỗ ở về dự kiến phương án bố trí tái định cư và niêm yết công khai ít nhất là 15 ngày tại trụ sở Ủy ban nhân dân cấp xã, địa điểm sinh hoạt chung của khu dân cư nơi có đất thu hồi và tại nơi tái định cư trước khi cơ quan nhà nước có thẩm quyền phê duyệt phương án bố trí tái định cư.</w:t>
      </w:r>
    </w:p>
    <w:p w:rsidR="00D0129D" w:rsidRPr="00EC75F6" w:rsidRDefault="00D0129D" w:rsidP="00D0129D">
      <w:pPr>
        <w:pStyle w:val="NormalWeb"/>
        <w:spacing w:before="120" w:beforeAutospacing="0" w:after="120" w:afterAutospacing="0" w:line="320" w:lineRule="exact"/>
        <w:ind w:firstLine="562"/>
        <w:jc w:val="both"/>
        <w:rPr>
          <w:sz w:val="28"/>
          <w:szCs w:val="28"/>
        </w:rPr>
      </w:pPr>
      <w:r w:rsidRPr="00EC75F6">
        <w:rPr>
          <w:sz w:val="28"/>
          <w:szCs w:val="28"/>
        </w:rPr>
        <w:t>Nội dung thông báo gồm địa điểm, quy mô quỹ đất, quỹ nhà tái định cư, thiết kế, diện tích từng lô đất, căn hộ, giá đất, giá nhà tái định cư; dự kiến bố trí tái định cư cho người có đất thu hồi.</w:t>
      </w:r>
    </w:p>
    <w:p w:rsidR="00D0129D" w:rsidRPr="00EC75F6" w:rsidRDefault="00D0129D" w:rsidP="00D0129D">
      <w:pPr>
        <w:pStyle w:val="NormalWeb"/>
        <w:spacing w:before="120" w:beforeAutospacing="0" w:after="120" w:afterAutospacing="0" w:line="320" w:lineRule="exact"/>
        <w:ind w:firstLine="562"/>
        <w:jc w:val="both"/>
        <w:rPr>
          <w:sz w:val="28"/>
          <w:szCs w:val="28"/>
        </w:rPr>
      </w:pPr>
      <w:r w:rsidRPr="00EC75F6">
        <w:rPr>
          <w:sz w:val="28"/>
          <w:szCs w:val="28"/>
        </w:rPr>
        <w:t xml:space="preserve">2. Người có đất </w:t>
      </w:r>
      <w:proofErr w:type="gramStart"/>
      <w:r w:rsidRPr="00EC75F6">
        <w:rPr>
          <w:sz w:val="28"/>
          <w:szCs w:val="28"/>
        </w:rPr>
        <w:t>thu</w:t>
      </w:r>
      <w:proofErr w:type="gramEnd"/>
      <w:r w:rsidRPr="00EC75F6">
        <w:rPr>
          <w:sz w:val="28"/>
          <w:szCs w:val="28"/>
        </w:rPr>
        <w:t xml:space="preserve"> hồi được bố trí tái định cư tại chỗ nếu tại khu vực thu hồi đất có dự án tái định cư hoặc có điều kiện bố trí tái định cư. Ưu tiên vị trí thuận lợi </w:t>
      </w:r>
      <w:r w:rsidRPr="00EC75F6">
        <w:rPr>
          <w:sz w:val="28"/>
          <w:szCs w:val="28"/>
        </w:rPr>
        <w:lastRenderedPageBreak/>
        <w:t xml:space="preserve">cho người có đất </w:t>
      </w:r>
      <w:proofErr w:type="gramStart"/>
      <w:r w:rsidRPr="00EC75F6">
        <w:rPr>
          <w:sz w:val="28"/>
          <w:szCs w:val="28"/>
        </w:rPr>
        <w:t>thu</w:t>
      </w:r>
      <w:proofErr w:type="gramEnd"/>
      <w:r w:rsidRPr="00EC75F6">
        <w:rPr>
          <w:sz w:val="28"/>
          <w:szCs w:val="28"/>
        </w:rPr>
        <w:t xml:space="preserve"> hồi sớm bàn giao mặt bằng, người có đất thu hồi là người có công với cách mạng.</w:t>
      </w:r>
    </w:p>
    <w:p w:rsidR="00D0129D" w:rsidRPr="00EC75F6" w:rsidRDefault="00D0129D" w:rsidP="00D0129D">
      <w:pPr>
        <w:pStyle w:val="NormalWeb"/>
        <w:spacing w:before="120" w:beforeAutospacing="0" w:after="120" w:afterAutospacing="0" w:line="320" w:lineRule="exact"/>
        <w:ind w:firstLine="562"/>
        <w:jc w:val="both"/>
        <w:rPr>
          <w:sz w:val="28"/>
          <w:szCs w:val="28"/>
        </w:rPr>
      </w:pPr>
      <w:r w:rsidRPr="00EC75F6">
        <w:rPr>
          <w:sz w:val="28"/>
          <w:szCs w:val="28"/>
        </w:rPr>
        <w:t xml:space="preserve">Phương án bố trí tái định cư đã được phê duyệt phải được công bố công khai tại trụ sở Ủy ban nhân dân cấp xã, địa điểm sinh hoạt </w:t>
      </w:r>
      <w:proofErr w:type="gramStart"/>
      <w:r w:rsidRPr="00EC75F6">
        <w:rPr>
          <w:sz w:val="28"/>
          <w:szCs w:val="28"/>
        </w:rPr>
        <w:t>chung</w:t>
      </w:r>
      <w:proofErr w:type="gramEnd"/>
      <w:r w:rsidRPr="00EC75F6">
        <w:rPr>
          <w:sz w:val="28"/>
          <w:szCs w:val="28"/>
        </w:rPr>
        <w:t xml:space="preserve"> của khu dân cư nơi có đất thu hồi và tại nơi tái định cư.</w:t>
      </w:r>
    </w:p>
    <w:p w:rsidR="00D0129D" w:rsidRPr="00EC75F6" w:rsidRDefault="00D0129D" w:rsidP="00D0129D">
      <w:pPr>
        <w:pStyle w:val="NormalWeb"/>
        <w:spacing w:before="120" w:beforeAutospacing="0" w:after="120" w:afterAutospacing="0" w:line="320" w:lineRule="exact"/>
        <w:ind w:firstLine="562"/>
        <w:jc w:val="both"/>
        <w:rPr>
          <w:sz w:val="28"/>
          <w:szCs w:val="28"/>
        </w:rPr>
      </w:pPr>
      <w:r w:rsidRPr="00EC75F6">
        <w:rPr>
          <w:sz w:val="28"/>
          <w:szCs w:val="28"/>
        </w:rPr>
        <w:t xml:space="preserve">3. Giá đất cụ thể tính </w:t>
      </w:r>
      <w:proofErr w:type="gramStart"/>
      <w:r w:rsidRPr="00EC75F6">
        <w:rPr>
          <w:sz w:val="28"/>
          <w:szCs w:val="28"/>
        </w:rPr>
        <w:t>thu</w:t>
      </w:r>
      <w:proofErr w:type="gramEnd"/>
      <w:r w:rsidRPr="00EC75F6">
        <w:rPr>
          <w:sz w:val="28"/>
          <w:szCs w:val="28"/>
        </w:rPr>
        <w:t xml:space="preserve"> tiền sử dụng đất tại nơi tái định cư, giá bán nhà ở tái định cư do Ủy ban nhân dân cấp tỉnh quyết định.</w:t>
      </w:r>
    </w:p>
    <w:p w:rsidR="00D0129D" w:rsidRPr="00EC75F6" w:rsidRDefault="00D0129D" w:rsidP="00D0129D">
      <w:pPr>
        <w:pStyle w:val="NormalWeb"/>
        <w:spacing w:before="120" w:beforeAutospacing="0" w:after="120" w:afterAutospacing="0" w:line="320" w:lineRule="exact"/>
        <w:ind w:firstLine="562"/>
        <w:jc w:val="both"/>
        <w:rPr>
          <w:sz w:val="28"/>
          <w:szCs w:val="28"/>
        </w:rPr>
      </w:pPr>
      <w:r w:rsidRPr="00EC75F6">
        <w:rPr>
          <w:sz w:val="28"/>
          <w:szCs w:val="28"/>
        </w:rPr>
        <w:t xml:space="preserve">4. Trường hợp người có đất </w:t>
      </w:r>
      <w:proofErr w:type="gramStart"/>
      <w:r w:rsidRPr="00EC75F6">
        <w:rPr>
          <w:sz w:val="28"/>
          <w:szCs w:val="28"/>
        </w:rPr>
        <w:t>thu</w:t>
      </w:r>
      <w:proofErr w:type="gramEnd"/>
      <w:r w:rsidRPr="00EC75F6">
        <w:rPr>
          <w:sz w:val="28"/>
          <w:szCs w:val="28"/>
        </w:rPr>
        <w:t xml:space="preserve"> hồi được bố trí tái định cư mà tiền bồi thường, hỗ trợ không đủ để mua một suất tái định cư tối thiểu thì được Nhà nước hỗ trợ tiền đủ để mua một suất tái định cư tối thiểu.</w:t>
      </w:r>
    </w:p>
    <w:p w:rsidR="00D0129D" w:rsidRPr="00EC75F6" w:rsidRDefault="00D0129D" w:rsidP="00D0129D">
      <w:pPr>
        <w:pStyle w:val="NormalWeb"/>
        <w:spacing w:before="120" w:beforeAutospacing="0" w:after="120" w:afterAutospacing="0" w:line="320" w:lineRule="exact"/>
        <w:ind w:firstLine="562"/>
        <w:jc w:val="both"/>
        <w:rPr>
          <w:sz w:val="28"/>
          <w:szCs w:val="28"/>
        </w:rPr>
      </w:pPr>
      <w:proofErr w:type="gramStart"/>
      <w:r w:rsidRPr="00EC75F6">
        <w:rPr>
          <w:sz w:val="28"/>
          <w:szCs w:val="28"/>
        </w:rPr>
        <w:t>Chính phủ quy định cụ thể suất tái định cư tối thiểu cho phù hợp với điều kiện từng vùng, miền và địa phương.</w:t>
      </w:r>
      <w:proofErr w:type="gramEnd"/>
    </w:p>
    <w:p w:rsidR="00D0129D" w:rsidRDefault="00D0129D" w:rsidP="00D0129D">
      <w:pPr>
        <w:pStyle w:val="NormalWeb"/>
        <w:spacing w:before="120" w:beforeAutospacing="0" w:after="120" w:afterAutospacing="0" w:line="320" w:lineRule="exact"/>
        <w:ind w:firstLine="562"/>
        <w:jc w:val="both"/>
        <w:rPr>
          <w:b/>
          <w:bCs/>
          <w:sz w:val="28"/>
          <w:szCs w:val="28"/>
        </w:rPr>
      </w:pPr>
      <w:bookmarkStart w:id="51" w:name="dieu_87"/>
      <w:bookmarkStart w:id="52" w:name="_Toc353192017"/>
      <w:bookmarkStart w:id="53" w:name="_Toc373262785"/>
      <w:bookmarkStart w:id="54" w:name="_Toc368432179"/>
      <w:bookmarkStart w:id="55" w:name="_Toc368431017"/>
      <w:bookmarkStart w:id="56" w:name="_Toc368430136"/>
      <w:bookmarkStart w:id="57" w:name="_Toc368429544"/>
      <w:bookmarkStart w:id="58" w:name="_Toc368428594"/>
      <w:bookmarkStart w:id="59" w:name="_Toc366230792"/>
      <w:bookmarkStart w:id="60" w:name="_Toc353530400"/>
      <w:bookmarkStart w:id="61" w:name="_Toc353529540"/>
      <w:bookmarkStart w:id="62" w:name="_Toc353268390"/>
      <w:bookmarkStart w:id="63" w:name="_Toc353202328"/>
      <w:bookmarkStart w:id="64" w:name="_Toc353198495"/>
      <w:bookmarkEnd w:id="51"/>
      <w:bookmarkEnd w:id="52"/>
      <w:bookmarkEnd w:id="53"/>
      <w:bookmarkEnd w:id="54"/>
      <w:bookmarkEnd w:id="55"/>
      <w:bookmarkEnd w:id="56"/>
      <w:bookmarkEnd w:id="57"/>
      <w:bookmarkEnd w:id="58"/>
      <w:bookmarkEnd w:id="59"/>
      <w:bookmarkEnd w:id="60"/>
      <w:bookmarkEnd w:id="61"/>
      <w:bookmarkEnd w:id="62"/>
      <w:bookmarkEnd w:id="63"/>
      <w:bookmarkEnd w:id="64"/>
      <w:r>
        <w:rPr>
          <w:b/>
          <w:bCs/>
          <w:sz w:val="28"/>
          <w:szCs w:val="28"/>
        </w:rPr>
        <w:t>Hỏi: Xin cho biết quy định về b</w:t>
      </w:r>
      <w:r w:rsidRPr="00EC75F6">
        <w:rPr>
          <w:b/>
          <w:bCs/>
          <w:sz w:val="28"/>
          <w:szCs w:val="28"/>
        </w:rPr>
        <w:t>ồi thường, hỗ trợ, tái định cư đối với các trường hợp đặc biệt</w:t>
      </w:r>
      <w:r>
        <w:rPr>
          <w:b/>
          <w:bCs/>
          <w:sz w:val="28"/>
          <w:szCs w:val="28"/>
        </w:rPr>
        <w:t>?</w:t>
      </w:r>
    </w:p>
    <w:p w:rsidR="00D0129D" w:rsidRPr="00EC75F6" w:rsidRDefault="00D0129D" w:rsidP="00D0129D">
      <w:pPr>
        <w:pStyle w:val="NormalWeb"/>
        <w:spacing w:before="120" w:beforeAutospacing="0" w:after="120" w:afterAutospacing="0" w:line="320" w:lineRule="exact"/>
        <w:ind w:firstLine="562"/>
        <w:jc w:val="both"/>
        <w:rPr>
          <w:sz w:val="28"/>
          <w:szCs w:val="28"/>
        </w:rPr>
      </w:pPr>
      <w:r>
        <w:rPr>
          <w:b/>
          <w:bCs/>
          <w:sz w:val="28"/>
          <w:szCs w:val="28"/>
        </w:rPr>
        <w:t>Trả lời:</w:t>
      </w:r>
    </w:p>
    <w:p w:rsidR="00D0129D" w:rsidRPr="00EC75F6" w:rsidRDefault="00D0129D" w:rsidP="00D0129D">
      <w:pPr>
        <w:pStyle w:val="NormalWeb"/>
        <w:spacing w:before="120" w:beforeAutospacing="0" w:after="120" w:afterAutospacing="0" w:line="320" w:lineRule="exact"/>
        <w:ind w:firstLine="562"/>
        <w:jc w:val="both"/>
        <w:rPr>
          <w:sz w:val="28"/>
          <w:szCs w:val="28"/>
        </w:rPr>
      </w:pPr>
      <w:r w:rsidRPr="00EC75F6">
        <w:rPr>
          <w:sz w:val="28"/>
          <w:szCs w:val="28"/>
        </w:rPr>
        <w:t>1. Đối với dự án đầu tư do Quốc hội quyết định chủ trương đầu tư, Thủ tướng Chính phủ chấp thuận chủ trương đầu tư mà phải di chuyển cả cộng đồng dân cư, làm ảnh hưởng đến toàn bộ đời sống, kinh tế - xã hội, truyền thống văn hóa của cộng đồng, các dự án thu hồi đất liên quan đến nhiều tỉnh, thành phố trực thuộc trung ương thì Thủ tướng Chính phủ quyết định khung chính sách bồi thường, hỗ trợ, tái định cư.</w:t>
      </w:r>
    </w:p>
    <w:p w:rsidR="00D0129D" w:rsidRPr="00EC75F6" w:rsidRDefault="00D0129D" w:rsidP="00D0129D">
      <w:pPr>
        <w:pStyle w:val="NormalWeb"/>
        <w:spacing w:before="120" w:beforeAutospacing="0" w:after="120" w:afterAutospacing="0" w:line="320" w:lineRule="exact"/>
        <w:ind w:firstLine="562"/>
        <w:jc w:val="both"/>
        <w:rPr>
          <w:sz w:val="28"/>
          <w:szCs w:val="28"/>
        </w:rPr>
      </w:pPr>
      <w:r w:rsidRPr="00EC75F6">
        <w:rPr>
          <w:sz w:val="28"/>
          <w:szCs w:val="28"/>
        </w:rPr>
        <w:t>2. Đối với dự án sử dụng vốn vay của các tổ chức quốc tế, nước ngoài mà Nhà nước Việt Nam có cam kết về khung chính sách bồi thường, hỗ trợ, tái định cư thì thực hiện theo khung chính sách đó.</w:t>
      </w:r>
    </w:p>
    <w:p w:rsidR="00D0129D" w:rsidRDefault="00D0129D" w:rsidP="00D0129D">
      <w:pPr>
        <w:pStyle w:val="NormalWeb"/>
        <w:spacing w:before="120" w:beforeAutospacing="0" w:after="120" w:afterAutospacing="0" w:line="320" w:lineRule="exact"/>
        <w:ind w:firstLine="562"/>
        <w:jc w:val="both"/>
        <w:rPr>
          <w:sz w:val="28"/>
          <w:szCs w:val="28"/>
        </w:rPr>
      </w:pPr>
      <w:r w:rsidRPr="00EC75F6">
        <w:rPr>
          <w:sz w:val="28"/>
          <w:szCs w:val="28"/>
        </w:rPr>
        <w:t xml:space="preserve">3. Đối với trường hợp thu hồi quy định tại điểm đ và điểm e khoản 1 Điều 65 của Luật </w:t>
      </w:r>
      <w:r>
        <w:rPr>
          <w:sz w:val="28"/>
          <w:szCs w:val="28"/>
        </w:rPr>
        <w:t>Đất đai năm 2013</w:t>
      </w:r>
      <w:r w:rsidRPr="00EC75F6">
        <w:rPr>
          <w:sz w:val="28"/>
          <w:szCs w:val="28"/>
        </w:rPr>
        <w:t xml:space="preserve"> thì người có đất thu hồi được bồi thường, hỗ trợ, tái định cư để ổn định đời sống, sản xuất theo quy định của Chính phủ.</w:t>
      </w:r>
      <w:r>
        <w:rPr>
          <w:sz w:val="28"/>
          <w:szCs w:val="28"/>
        </w:rPr>
        <w:t>/.</w:t>
      </w:r>
    </w:p>
    <w:p w:rsidR="00D0129D" w:rsidRPr="005A2708" w:rsidRDefault="00D0129D" w:rsidP="00D0129D">
      <w:pPr>
        <w:pStyle w:val="NormalWeb"/>
        <w:spacing w:before="120" w:beforeAutospacing="0" w:after="120" w:afterAutospacing="0" w:line="320" w:lineRule="exact"/>
        <w:ind w:firstLine="562"/>
        <w:jc w:val="center"/>
        <w:rPr>
          <w:b/>
          <w:bCs/>
          <w:sz w:val="28"/>
          <w:szCs w:val="28"/>
        </w:rPr>
      </w:pPr>
      <w:r w:rsidRPr="005A2708">
        <w:rPr>
          <w:b/>
          <w:bCs/>
          <w:sz w:val="28"/>
          <w:szCs w:val="28"/>
        </w:rPr>
        <w:t>SỞ TƯ PHÁP TỈNH BẮC NINH</w:t>
      </w:r>
    </w:p>
    <w:p w:rsidR="00D0129D" w:rsidRDefault="00D0129D" w:rsidP="00D0129D"/>
    <w:p w:rsidR="00E73AB1" w:rsidRDefault="00E73AB1">
      <w:bookmarkStart w:id="65" w:name="_GoBack"/>
      <w:bookmarkEnd w:id="65"/>
    </w:p>
    <w:sectPr w:rsidR="00E73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29D"/>
    <w:rsid w:val="00105488"/>
    <w:rsid w:val="006D0430"/>
    <w:rsid w:val="00D0129D"/>
    <w:rsid w:val="00E7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29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0129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29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012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KimDuc</dc:creator>
  <cp:lastModifiedBy>KimDuc</cp:lastModifiedBy>
  <cp:revision>1</cp:revision>
  <dcterms:created xsi:type="dcterms:W3CDTF">2022-03-03T03:35:00Z</dcterms:created>
  <dcterms:modified xsi:type="dcterms:W3CDTF">2022-03-03T03:36:00Z</dcterms:modified>
</cp:coreProperties>
</file>