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24" w:rsidRDefault="00416724" w:rsidP="00416724">
      <w:pPr>
        <w:pStyle w:val="NormalWeb"/>
        <w:spacing w:before="120" w:beforeAutospacing="0" w:after="120" w:afterAutospacing="0" w:line="320" w:lineRule="exact"/>
        <w:ind w:firstLine="562"/>
        <w:jc w:val="center"/>
        <w:rPr>
          <w:b/>
          <w:bCs/>
          <w:sz w:val="44"/>
          <w:szCs w:val="44"/>
        </w:rPr>
      </w:pPr>
      <w:bookmarkStart w:id="0" w:name="_Hlk93474990"/>
      <w:r>
        <w:rPr>
          <w:b/>
          <w:bCs/>
          <w:sz w:val="44"/>
          <w:szCs w:val="44"/>
        </w:rPr>
        <w:t>TIN PHÁT THANH SỐ 9</w:t>
      </w:r>
    </w:p>
    <w:p w:rsidR="00416724" w:rsidRDefault="00416724" w:rsidP="00416724">
      <w:pPr>
        <w:pStyle w:val="NormalWeb"/>
        <w:spacing w:before="120" w:beforeAutospacing="0" w:after="120" w:afterAutospacing="0" w:line="320" w:lineRule="exact"/>
        <w:ind w:firstLine="562"/>
        <w:jc w:val="center"/>
        <w:rPr>
          <w:i/>
          <w:iCs/>
          <w:sz w:val="28"/>
          <w:szCs w:val="28"/>
        </w:rPr>
      </w:pPr>
      <w:r>
        <w:rPr>
          <w:i/>
          <w:iCs/>
          <w:sz w:val="28"/>
          <w:szCs w:val="28"/>
        </w:rPr>
        <w:t xml:space="preserve">(Kèm </w:t>
      </w:r>
      <w:proofErr w:type="gramStart"/>
      <w:r>
        <w:rPr>
          <w:i/>
          <w:iCs/>
          <w:sz w:val="28"/>
          <w:szCs w:val="28"/>
        </w:rPr>
        <w:t>theo</w:t>
      </w:r>
      <w:proofErr w:type="gramEnd"/>
      <w:r>
        <w:rPr>
          <w:i/>
          <w:iCs/>
          <w:sz w:val="28"/>
          <w:szCs w:val="28"/>
        </w:rPr>
        <w:t xml:space="preserve"> văn bản số    /STP-PBGDPL)</w:t>
      </w:r>
    </w:p>
    <w:bookmarkEnd w:id="0"/>
    <w:p w:rsidR="00416724" w:rsidRDefault="00416724" w:rsidP="00416724">
      <w:pPr>
        <w:pStyle w:val="NormalWeb"/>
        <w:spacing w:before="120" w:beforeAutospacing="0" w:after="120" w:afterAutospacing="0" w:line="320" w:lineRule="exact"/>
        <w:jc w:val="center"/>
        <w:rPr>
          <w:b/>
          <w:bCs/>
          <w:sz w:val="28"/>
          <w:szCs w:val="28"/>
        </w:rPr>
      </w:pPr>
      <w:r>
        <w:rPr>
          <w:b/>
          <w:bCs/>
          <w:sz w:val="28"/>
          <w:szCs w:val="28"/>
        </w:rPr>
        <w:t>BỒI THƯỜNG THIỆT HẠI VỀ TÀI SẢN, VỀ SẢN XUẤT, KINH DOANH</w:t>
      </w:r>
    </w:p>
    <w:p w:rsidR="00416724" w:rsidRDefault="00416724" w:rsidP="00416724">
      <w:pPr>
        <w:pStyle w:val="NormalWeb"/>
        <w:spacing w:before="120" w:beforeAutospacing="0" w:after="120" w:afterAutospacing="0" w:line="320" w:lineRule="exact"/>
        <w:jc w:val="center"/>
        <w:rPr>
          <w:sz w:val="28"/>
          <w:szCs w:val="28"/>
        </w:rPr>
      </w:pPr>
    </w:p>
    <w:p w:rsidR="00416724" w:rsidRDefault="00416724" w:rsidP="00416724">
      <w:pPr>
        <w:pStyle w:val="NormalWeb"/>
        <w:spacing w:before="120" w:beforeAutospacing="0" w:after="120" w:afterAutospacing="0" w:line="320" w:lineRule="exact"/>
        <w:ind w:firstLine="562"/>
        <w:jc w:val="both"/>
        <w:rPr>
          <w:b/>
          <w:bCs/>
          <w:sz w:val="28"/>
          <w:szCs w:val="28"/>
        </w:rPr>
      </w:pPr>
      <w:bookmarkStart w:id="1" w:name="dieu_88"/>
      <w:bookmarkStart w:id="2" w:name="_Toc345666059"/>
      <w:bookmarkStart w:id="3" w:name="_Toc373262789"/>
      <w:bookmarkStart w:id="4" w:name="_Toc368432183"/>
      <w:bookmarkStart w:id="5" w:name="_Toc368431021"/>
      <w:bookmarkStart w:id="6" w:name="_Toc368430140"/>
      <w:bookmarkStart w:id="7" w:name="_Toc368429548"/>
      <w:bookmarkStart w:id="8" w:name="_Toc368428598"/>
      <w:bookmarkStart w:id="9" w:name="_Toc366230795"/>
      <w:bookmarkStart w:id="10" w:name="_Toc353530403"/>
      <w:bookmarkStart w:id="11" w:name="_Toc353529543"/>
      <w:bookmarkStart w:id="12" w:name="_Toc353268393"/>
      <w:bookmarkStart w:id="13" w:name="_Toc353202331"/>
      <w:bookmarkStart w:id="14" w:name="_Toc353198498"/>
      <w:bookmarkStart w:id="15" w:name="_Toc353192020"/>
      <w:bookmarkStart w:id="16" w:name="_Toc34723216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b/>
          <w:bCs/>
          <w:sz w:val="28"/>
          <w:szCs w:val="28"/>
        </w:rPr>
        <w:t xml:space="preserve">Hỏi: Nguyên tắc bồi thường thiệt hại về tài sản, ngừng sản xuất, kinh doanh khi Nhà nước </w:t>
      </w:r>
      <w:proofErr w:type="gramStart"/>
      <w:r>
        <w:rPr>
          <w:b/>
          <w:bCs/>
          <w:sz w:val="28"/>
          <w:szCs w:val="28"/>
        </w:rPr>
        <w:t>thu</w:t>
      </w:r>
      <w:proofErr w:type="gramEnd"/>
      <w:r>
        <w:rPr>
          <w:b/>
          <w:bCs/>
          <w:sz w:val="28"/>
          <w:szCs w:val="28"/>
        </w:rPr>
        <w:t xml:space="preserve"> hồi đất?</w:t>
      </w:r>
    </w:p>
    <w:p w:rsidR="00416724" w:rsidRDefault="00416724" w:rsidP="00416724">
      <w:pPr>
        <w:pStyle w:val="NormalWeb"/>
        <w:spacing w:before="120" w:beforeAutospacing="0" w:after="120" w:afterAutospacing="0" w:line="320" w:lineRule="exact"/>
        <w:ind w:firstLine="562"/>
        <w:jc w:val="both"/>
        <w:rPr>
          <w:sz w:val="28"/>
          <w:szCs w:val="28"/>
        </w:rPr>
      </w:pPr>
      <w:r>
        <w:rPr>
          <w:b/>
          <w:bCs/>
          <w:sz w:val="28"/>
          <w:szCs w:val="28"/>
        </w:rPr>
        <w:t>Trả lời:</w:t>
      </w:r>
    </w:p>
    <w:p w:rsidR="00416724" w:rsidRDefault="00416724" w:rsidP="00416724">
      <w:pPr>
        <w:pStyle w:val="NormalWeb"/>
        <w:spacing w:before="120" w:beforeAutospacing="0" w:after="120" w:afterAutospacing="0" w:line="320" w:lineRule="exact"/>
        <w:ind w:firstLine="562"/>
        <w:jc w:val="both"/>
        <w:rPr>
          <w:sz w:val="28"/>
          <w:szCs w:val="28"/>
        </w:rPr>
      </w:pPr>
      <w:bookmarkStart w:id="17" w:name="_Toc345666060"/>
      <w:bookmarkStart w:id="18" w:name="_Toc353530404"/>
      <w:bookmarkStart w:id="19" w:name="_Toc353529544"/>
      <w:bookmarkStart w:id="20" w:name="_Toc353192021"/>
      <w:bookmarkStart w:id="21" w:name="_Toc347232161"/>
      <w:bookmarkEnd w:id="17"/>
      <w:bookmarkEnd w:id="18"/>
      <w:bookmarkEnd w:id="19"/>
      <w:bookmarkEnd w:id="20"/>
      <w:bookmarkEnd w:id="21"/>
      <w:r>
        <w:rPr>
          <w:sz w:val="28"/>
          <w:szCs w:val="28"/>
        </w:rPr>
        <w:t xml:space="preserve">1. Khi Nhà nước </w:t>
      </w:r>
      <w:proofErr w:type="gramStart"/>
      <w:r>
        <w:rPr>
          <w:sz w:val="28"/>
          <w:szCs w:val="28"/>
        </w:rPr>
        <w:t>thu</w:t>
      </w:r>
      <w:proofErr w:type="gramEnd"/>
      <w:r>
        <w:rPr>
          <w:sz w:val="28"/>
          <w:szCs w:val="28"/>
        </w:rPr>
        <w:t xml:space="preserve"> hồi đất mà chủ sở hữu tài sản hợp pháp gắn liền với đất bị thiệt hại về tài sản thì được bồi thường.</w:t>
      </w:r>
    </w:p>
    <w:p w:rsidR="00416724" w:rsidRDefault="00416724" w:rsidP="00416724">
      <w:pPr>
        <w:pStyle w:val="NormalWeb"/>
        <w:spacing w:before="120" w:beforeAutospacing="0" w:after="120" w:afterAutospacing="0" w:line="320" w:lineRule="exact"/>
        <w:ind w:firstLine="562"/>
        <w:jc w:val="both"/>
        <w:rPr>
          <w:sz w:val="28"/>
          <w:szCs w:val="28"/>
        </w:rPr>
      </w:pPr>
      <w:r>
        <w:rPr>
          <w:sz w:val="28"/>
          <w:szCs w:val="28"/>
        </w:rPr>
        <w:t>2. Khi Nhà nước thu hồi đất mà tổ chức, hộ gia đình, cá nhân, người Việt Nam định cư ở nước ngoài, doanh nghiệp có vốn đầu tư nước ngoài phải ngừng sản xuất, kinh doanh mà có thiệt hại thì được bồi thường thiệt hại.</w:t>
      </w:r>
    </w:p>
    <w:p w:rsidR="00416724" w:rsidRDefault="00416724" w:rsidP="00416724">
      <w:pPr>
        <w:pStyle w:val="NormalWeb"/>
        <w:spacing w:before="120" w:beforeAutospacing="0" w:after="120" w:afterAutospacing="0" w:line="320" w:lineRule="exact"/>
        <w:ind w:firstLine="562"/>
        <w:jc w:val="both"/>
        <w:rPr>
          <w:b/>
          <w:bCs/>
          <w:sz w:val="28"/>
          <w:szCs w:val="28"/>
        </w:rPr>
      </w:pPr>
      <w:bookmarkStart w:id="22" w:name="dieu_89"/>
      <w:bookmarkStart w:id="23" w:name="_Toc366230796"/>
      <w:bookmarkStart w:id="24" w:name="_Toc373262790"/>
      <w:bookmarkStart w:id="25" w:name="_Toc368432184"/>
      <w:bookmarkStart w:id="26" w:name="_Toc368431022"/>
      <w:bookmarkStart w:id="27" w:name="_Toc368430141"/>
      <w:bookmarkStart w:id="28" w:name="_Toc368429549"/>
      <w:bookmarkStart w:id="29" w:name="_Toc368428599"/>
      <w:bookmarkEnd w:id="22"/>
      <w:bookmarkEnd w:id="23"/>
      <w:bookmarkEnd w:id="24"/>
      <w:bookmarkEnd w:id="25"/>
      <w:bookmarkEnd w:id="26"/>
      <w:bookmarkEnd w:id="27"/>
      <w:bookmarkEnd w:id="28"/>
      <w:bookmarkEnd w:id="29"/>
      <w:r>
        <w:rPr>
          <w:b/>
          <w:bCs/>
          <w:sz w:val="28"/>
          <w:szCs w:val="28"/>
        </w:rPr>
        <w:t xml:space="preserve">Hỏi: Xin hỏi quy định về bồi thường thiệt hại về nhà, công trình xây dựng trên đất khi Nhà nước </w:t>
      </w:r>
      <w:proofErr w:type="gramStart"/>
      <w:r>
        <w:rPr>
          <w:b/>
          <w:bCs/>
          <w:sz w:val="28"/>
          <w:szCs w:val="28"/>
        </w:rPr>
        <w:t>thu</w:t>
      </w:r>
      <w:proofErr w:type="gramEnd"/>
      <w:r>
        <w:rPr>
          <w:b/>
          <w:bCs/>
          <w:sz w:val="28"/>
          <w:szCs w:val="28"/>
        </w:rPr>
        <w:t xml:space="preserve"> hồi đất?</w:t>
      </w:r>
    </w:p>
    <w:p w:rsidR="00416724" w:rsidRDefault="00416724" w:rsidP="00416724">
      <w:pPr>
        <w:pStyle w:val="NormalWeb"/>
        <w:spacing w:before="120" w:beforeAutospacing="0" w:after="120" w:afterAutospacing="0" w:line="320" w:lineRule="exact"/>
        <w:ind w:firstLine="562"/>
        <w:jc w:val="both"/>
        <w:rPr>
          <w:sz w:val="28"/>
          <w:szCs w:val="28"/>
        </w:rPr>
      </w:pPr>
      <w:r>
        <w:rPr>
          <w:b/>
          <w:bCs/>
          <w:sz w:val="28"/>
          <w:szCs w:val="28"/>
        </w:rPr>
        <w:t>Trả lời:</w:t>
      </w:r>
    </w:p>
    <w:p w:rsidR="00416724" w:rsidRDefault="00416724" w:rsidP="00416724">
      <w:pPr>
        <w:pStyle w:val="NormalWeb"/>
        <w:spacing w:before="120" w:beforeAutospacing="0" w:after="120" w:afterAutospacing="0" w:line="320" w:lineRule="exact"/>
        <w:ind w:firstLine="562"/>
        <w:jc w:val="both"/>
        <w:rPr>
          <w:sz w:val="28"/>
          <w:szCs w:val="28"/>
        </w:rPr>
      </w:pPr>
      <w:bookmarkStart w:id="30" w:name="_Toc345666061"/>
      <w:bookmarkStart w:id="31" w:name="_Toc347232162"/>
      <w:bookmarkEnd w:id="30"/>
      <w:bookmarkEnd w:id="31"/>
      <w:r>
        <w:rPr>
          <w:sz w:val="28"/>
          <w:szCs w:val="28"/>
        </w:rPr>
        <w:t>1. Đối với nhà ở, công trình phục vụ sinh hoạt gắn liền với đất của hộ gia đình, cá nhân, người Việt Nam định cư ở nước ngoài khi Nhà nước thu hồi đất phải tháo dỡ toàn bộ hoặc một phần mà phần còn lại không bảo đảm tiêu chuẩn kỹ thuật theo quy định của pháp luật thì chủ sở hữu nhà ở, công trình đó được bồi thường bằng giá trị xây dựng mới của nhà ở, công trình có tiêu chuẩn kỹ thuật tương đương.</w:t>
      </w:r>
    </w:p>
    <w:p w:rsidR="00416724" w:rsidRDefault="00416724" w:rsidP="00416724">
      <w:pPr>
        <w:pStyle w:val="NormalWeb"/>
        <w:spacing w:before="120" w:beforeAutospacing="0" w:after="120" w:afterAutospacing="0" w:line="320" w:lineRule="exact"/>
        <w:ind w:firstLine="562"/>
        <w:jc w:val="both"/>
        <w:rPr>
          <w:sz w:val="28"/>
          <w:szCs w:val="28"/>
        </w:rPr>
      </w:pPr>
      <w:r>
        <w:rPr>
          <w:sz w:val="28"/>
          <w:szCs w:val="28"/>
        </w:rPr>
        <w:t xml:space="preserve">Trường hợp phần còn lại của nhà ở, công trình vẫn bảo đảm tiêu chuẩn kỹ thuật </w:t>
      </w:r>
      <w:proofErr w:type="gramStart"/>
      <w:r>
        <w:rPr>
          <w:sz w:val="28"/>
          <w:szCs w:val="28"/>
        </w:rPr>
        <w:t>theo</w:t>
      </w:r>
      <w:proofErr w:type="gramEnd"/>
      <w:r>
        <w:rPr>
          <w:sz w:val="28"/>
          <w:szCs w:val="28"/>
        </w:rPr>
        <w:t xml:space="preserve"> quy định của pháp luật thì bồi thường theo thiệt hại thực tế.</w:t>
      </w:r>
    </w:p>
    <w:p w:rsidR="00416724" w:rsidRDefault="00416724" w:rsidP="00416724">
      <w:pPr>
        <w:pStyle w:val="NormalWeb"/>
        <w:spacing w:before="120" w:beforeAutospacing="0" w:after="120" w:afterAutospacing="0" w:line="320" w:lineRule="exact"/>
        <w:ind w:firstLine="562"/>
        <w:jc w:val="both"/>
        <w:rPr>
          <w:sz w:val="28"/>
          <w:szCs w:val="28"/>
        </w:rPr>
      </w:pPr>
      <w:r>
        <w:rPr>
          <w:sz w:val="28"/>
          <w:szCs w:val="28"/>
        </w:rPr>
        <w:t>2. Đối với nhà, công trình xây dựng khác gắn liền với đất không thuộc trường hợp của hộ gia đình, cá nhân, người Việt Nam định cư ở nước ngoài, khi Nhà nước thu hồi đất mà bị tháo dỡ toàn bộ hoặc một phần mà phần còn lại không bảo đảm tiêu chuẩn kỹ thuật theo quy định của pháp luật thì được bồi thường thiệt hại theo quy định của Chính phủ.</w:t>
      </w:r>
    </w:p>
    <w:p w:rsidR="00416724" w:rsidRDefault="00416724" w:rsidP="00416724">
      <w:pPr>
        <w:pStyle w:val="NormalWeb"/>
        <w:spacing w:before="120" w:beforeAutospacing="0" w:after="120" w:afterAutospacing="0" w:line="320" w:lineRule="exact"/>
        <w:ind w:firstLine="562"/>
        <w:jc w:val="both"/>
        <w:rPr>
          <w:sz w:val="28"/>
          <w:szCs w:val="28"/>
        </w:rPr>
      </w:pPr>
      <w:r>
        <w:rPr>
          <w:sz w:val="28"/>
          <w:szCs w:val="28"/>
        </w:rPr>
        <w:t>3. Đối với công trình hạ tầng kỹ thuật, hạ tầng xã hội gắn liền với đất đang sử dụng không thuộc trường hợp quy định tại khoản 1 và khoản 2 Điều 89 thì mức bồi thường tính bằng giá trị xây dựng mới của công trình có tiêu chuẩn kỹ thuật tương đương theo quy định của pháp luật chuyên ngành.</w:t>
      </w:r>
    </w:p>
    <w:p w:rsidR="00416724" w:rsidRDefault="00416724" w:rsidP="00416724">
      <w:pPr>
        <w:pStyle w:val="NormalWeb"/>
        <w:spacing w:before="120" w:beforeAutospacing="0" w:after="120" w:afterAutospacing="0" w:line="320" w:lineRule="exact"/>
        <w:ind w:firstLine="562"/>
        <w:jc w:val="both"/>
        <w:rPr>
          <w:b/>
          <w:bCs/>
          <w:sz w:val="28"/>
          <w:szCs w:val="28"/>
        </w:rPr>
      </w:pPr>
      <w:bookmarkStart w:id="32" w:name="dieu_90"/>
      <w:bookmarkStart w:id="33" w:name="_Toc353192022"/>
      <w:bookmarkStart w:id="34" w:name="_Toc373262791"/>
      <w:bookmarkStart w:id="35" w:name="_Toc368432185"/>
      <w:bookmarkStart w:id="36" w:name="_Toc368431023"/>
      <w:bookmarkStart w:id="37" w:name="_Toc368430142"/>
      <w:bookmarkStart w:id="38" w:name="_Toc368429550"/>
      <w:bookmarkStart w:id="39" w:name="_Toc368428600"/>
      <w:bookmarkStart w:id="40" w:name="_Toc366230797"/>
      <w:bookmarkStart w:id="41" w:name="_Toc353530405"/>
      <w:bookmarkStart w:id="42" w:name="_Toc353529545"/>
      <w:bookmarkStart w:id="43" w:name="_Toc353268394"/>
      <w:bookmarkStart w:id="44" w:name="_Toc353202332"/>
      <w:bookmarkStart w:id="45" w:name="_Toc353198499"/>
      <w:bookmarkEnd w:id="32"/>
      <w:bookmarkEnd w:id="33"/>
      <w:bookmarkEnd w:id="34"/>
      <w:bookmarkEnd w:id="35"/>
      <w:bookmarkEnd w:id="36"/>
      <w:bookmarkEnd w:id="37"/>
      <w:bookmarkEnd w:id="38"/>
      <w:bookmarkEnd w:id="39"/>
      <w:bookmarkEnd w:id="40"/>
      <w:bookmarkEnd w:id="41"/>
      <w:bookmarkEnd w:id="42"/>
      <w:bookmarkEnd w:id="43"/>
      <w:bookmarkEnd w:id="44"/>
      <w:bookmarkEnd w:id="45"/>
      <w:r>
        <w:rPr>
          <w:b/>
          <w:bCs/>
          <w:sz w:val="28"/>
          <w:szCs w:val="28"/>
        </w:rPr>
        <w:t>Hỏi: Bồi thường đối với cây trồng, vật nuôi?</w:t>
      </w:r>
    </w:p>
    <w:p w:rsidR="00416724" w:rsidRDefault="00416724" w:rsidP="00416724">
      <w:pPr>
        <w:pStyle w:val="NormalWeb"/>
        <w:spacing w:before="120" w:beforeAutospacing="0" w:after="120" w:afterAutospacing="0" w:line="320" w:lineRule="exact"/>
        <w:ind w:firstLine="562"/>
        <w:jc w:val="both"/>
        <w:rPr>
          <w:sz w:val="28"/>
          <w:szCs w:val="28"/>
        </w:rPr>
      </w:pPr>
      <w:r>
        <w:rPr>
          <w:b/>
          <w:bCs/>
          <w:sz w:val="28"/>
          <w:szCs w:val="28"/>
        </w:rPr>
        <w:t>Trả lời:</w:t>
      </w:r>
    </w:p>
    <w:p w:rsidR="00416724" w:rsidRDefault="00416724" w:rsidP="00416724">
      <w:pPr>
        <w:pStyle w:val="NormalWeb"/>
        <w:spacing w:before="120" w:beforeAutospacing="0" w:after="120" w:afterAutospacing="0" w:line="320" w:lineRule="exact"/>
        <w:ind w:firstLine="562"/>
        <w:jc w:val="both"/>
        <w:rPr>
          <w:sz w:val="28"/>
          <w:szCs w:val="28"/>
        </w:rPr>
      </w:pPr>
      <w:bookmarkStart w:id="46" w:name="_Toc345666062"/>
      <w:bookmarkStart w:id="47" w:name="_Toc347232163"/>
      <w:bookmarkEnd w:id="46"/>
      <w:bookmarkEnd w:id="47"/>
      <w:r>
        <w:rPr>
          <w:sz w:val="28"/>
          <w:szCs w:val="28"/>
        </w:rPr>
        <w:t xml:space="preserve">1. Khi Nhà nước </w:t>
      </w:r>
      <w:proofErr w:type="gramStart"/>
      <w:r>
        <w:rPr>
          <w:sz w:val="28"/>
          <w:szCs w:val="28"/>
        </w:rPr>
        <w:t>thu</w:t>
      </w:r>
      <w:proofErr w:type="gramEnd"/>
      <w:r>
        <w:rPr>
          <w:sz w:val="28"/>
          <w:szCs w:val="28"/>
        </w:rPr>
        <w:t xml:space="preserve"> hồi đất mà gây thiệt hại đối với cây trồng thì việc bồi thường thực hiện theo quy định sau đây:</w:t>
      </w:r>
    </w:p>
    <w:p w:rsidR="00416724" w:rsidRDefault="00416724" w:rsidP="00416724">
      <w:pPr>
        <w:pStyle w:val="NormalWeb"/>
        <w:spacing w:before="120" w:beforeAutospacing="0" w:after="120" w:afterAutospacing="0" w:line="320" w:lineRule="exact"/>
        <w:ind w:firstLine="562"/>
        <w:jc w:val="both"/>
        <w:rPr>
          <w:sz w:val="28"/>
          <w:szCs w:val="28"/>
        </w:rPr>
      </w:pPr>
      <w:r>
        <w:rPr>
          <w:sz w:val="28"/>
          <w:szCs w:val="28"/>
        </w:rPr>
        <w:lastRenderedPageBreak/>
        <w:t xml:space="preserve">a) Đối với cây hàng năm, mức bồi thường được tính bằng giá trị sản lượng của vụ </w:t>
      </w:r>
      <w:proofErr w:type="gramStart"/>
      <w:r>
        <w:rPr>
          <w:sz w:val="28"/>
          <w:szCs w:val="28"/>
        </w:rPr>
        <w:t>thu</w:t>
      </w:r>
      <w:proofErr w:type="gramEnd"/>
      <w:r>
        <w:rPr>
          <w:sz w:val="28"/>
          <w:szCs w:val="28"/>
        </w:rPr>
        <w:t xml:space="preserve"> hoạch. Giá trị sản lượng của vụ </w:t>
      </w:r>
      <w:proofErr w:type="gramStart"/>
      <w:r>
        <w:rPr>
          <w:sz w:val="28"/>
          <w:szCs w:val="28"/>
        </w:rPr>
        <w:t>thu</w:t>
      </w:r>
      <w:proofErr w:type="gramEnd"/>
      <w:r>
        <w:rPr>
          <w:sz w:val="28"/>
          <w:szCs w:val="28"/>
        </w:rPr>
        <w:t xml:space="preserve"> hoạch được tính theo năng suất của vụ cao nhất trong 03 năm trước liền kề của cây trồng chính tại địa phương và giá trung bình tại thời điểm thu hồi đất;</w:t>
      </w:r>
    </w:p>
    <w:p w:rsidR="00416724" w:rsidRDefault="00416724" w:rsidP="00416724">
      <w:pPr>
        <w:pStyle w:val="NormalWeb"/>
        <w:spacing w:before="120" w:beforeAutospacing="0" w:after="120" w:afterAutospacing="0" w:line="320" w:lineRule="exact"/>
        <w:ind w:firstLine="562"/>
        <w:jc w:val="both"/>
        <w:rPr>
          <w:sz w:val="28"/>
          <w:szCs w:val="28"/>
        </w:rPr>
      </w:pPr>
      <w:r>
        <w:rPr>
          <w:sz w:val="28"/>
          <w:szCs w:val="28"/>
        </w:rPr>
        <w:t xml:space="preserve">b) Đối với cây lâu năm, mức bồi thường được tính bằng giá trị hiện có của vườn cây </w:t>
      </w:r>
      <w:proofErr w:type="gramStart"/>
      <w:r>
        <w:rPr>
          <w:sz w:val="28"/>
          <w:szCs w:val="28"/>
        </w:rPr>
        <w:t>theo</w:t>
      </w:r>
      <w:proofErr w:type="gramEnd"/>
      <w:r>
        <w:rPr>
          <w:sz w:val="28"/>
          <w:szCs w:val="28"/>
        </w:rPr>
        <w:t xml:space="preserve"> giá ở địa phương tại thời điểm thu hồi đất mà không bao gồm giá trị quyền sử dụng đất;</w:t>
      </w:r>
    </w:p>
    <w:p w:rsidR="00416724" w:rsidRDefault="00416724" w:rsidP="00416724">
      <w:pPr>
        <w:pStyle w:val="NormalWeb"/>
        <w:spacing w:before="120" w:beforeAutospacing="0" w:after="120" w:afterAutospacing="0" w:line="320" w:lineRule="exact"/>
        <w:ind w:firstLine="562"/>
        <w:jc w:val="both"/>
        <w:rPr>
          <w:sz w:val="28"/>
          <w:szCs w:val="28"/>
        </w:rPr>
      </w:pPr>
      <w:r>
        <w:rPr>
          <w:sz w:val="28"/>
          <w:szCs w:val="28"/>
        </w:rPr>
        <w:t xml:space="preserve">c) Đối với cây trồng chưa </w:t>
      </w:r>
      <w:proofErr w:type="gramStart"/>
      <w:r>
        <w:rPr>
          <w:sz w:val="28"/>
          <w:szCs w:val="28"/>
        </w:rPr>
        <w:t>thu</w:t>
      </w:r>
      <w:proofErr w:type="gramEnd"/>
      <w:r>
        <w:rPr>
          <w:sz w:val="28"/>
          <w:szCs w:val="28"/>
        </w:rPr>
        <w:t xml:space="preserve"> hoạch nhưng có thể di chuyển đến địa điểm khác thì được bồi thường chi phí di chuyển và thiệt hại thực tế do phải di chuyển, phải trồng lại;</w:t>
      </w:r>
    </w:p>
    <w:p w:rsidR="00416724" w:rsidRDefault="00416724" w:rsidP="00416724">
      <w:pPr>
        <w:pStyle w:val="NormalWeb"/>
        <w:spacing w:before="120" w:beforeAutospacing="0" w:after="120" w:afterAutospacing="0" w:line="320" w:lineRule="exact"/>
        <w:ind w:firstLine="562"/>
        <w:jc w:val="both"/>
        <w:rPr>
          <w:sz w:val="28"/>
          <w:szCs w:val="28"/>
        </w:rPr>
      </w:pPr>
      <w:r>
        <w:rPr>
          <w:sz w:val="28"/>
          <w:szCs w:val="28"/>
        </w:rPr>
        <w:t>d)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bảo vệ và phát triển rừng.</w:t>
      </w:r>
    </w:p>
    <w:p w:rsidR="00416724" w:rsidRDefault="00416724" w:rsidP="00416724">
      <w:pPr>
        <w:pStyle w:val="NormalWeb"/>
        <w:spacing w:before="120" w:beforeAutospacing="0" w:after="120" w:afterAutospacing="0" w:line="320" w:lineRule="exact"/>
        <w:ind w:firstLine="562"/>
        <w:jc w:val="both"/>
        <w:rPr>
          <w:sz w:val="28"/>
          <w:szCs w:val="28"/>
        </w:rPr>
      </w:pPr>
      <w:r>
        <w:rPr>
          <w:sz w:val="28"/>
          <w:szCs w:val="28"/>
        </w:rPr>
        <w:t xml:space="preserve">2. Khi Nhà nước </w:t>
      </w:r>
      <w:proofErr w:type="gramStart"/>
      <w:r>
        <w:rPr>
          <w:sz w:val="28"/>
          <w:szCs w:val="28"/>
        </w:rPr>
        <w:t>thu</w:t>
      </w:r>
      <w:proofErr w:type="gramEnd"/>
      <w:r>
        <w:rPr>
          <w:sz w:val="28"/>
          <w:szCs w:val="28"/>
        </w:rPr>
        <w:t xml:space="preserve"> hồi đất mà gây thiệt hại đối với vật nuôi là thủy sản thì việc bồi thường thực hiện theo quy định sau đây:</w:t>
      </w:r>
    </w:p>
    <w:p w:rsidR="00416724" w:rsidRDefault="00416724" w:rsidP="00416724">
      <w:pPr>
        <w:pStyle w:val="NormalWeb"/>
        <w:spacing w:before="120" w:beforeAutospacing="0" w:after="120" w:afterAutospacing="0" w:line="320" w:lineRule="exact"/>
        <w:ind w:firstLine="562"/>
        <w:jc w:val="both"/>
        <w:rPr>
          <w:sz w:val="28"/>
          <w:szCs w:val="28"/>
        </w:rPr>
      </w:pPr>
      <w:r>
        <w:rPr>
          <w:sz w:val="28"/>
          <w:szCs w:val="28"/>
        </w:rPr>
        <w:t xml:space="preserve">a) Đối với vật nuôi là thủy sản mà tại thời điểm </w:t>
      </w:r>
      <w:proofErr w:type="gramStart"/>
      <w:r>
        <w:rPr>
          <w:sz w:val="28"/>
          <w:szCs w:val="28"/>
        </w:rPr>
        <w:t>thu</w:t>
      </w:r>
      <w:proofErr w:type="gramEnd"/>
      <w:r>
        <w:rPr>
          <w:sz w:val="28"/>
          <w:szCs w:val="28"/>
        </w:rPr>
        <w:t xml:space="preserve"> hồi đất đã đến thời kỳ thu hoạch thì không phải bồi thường;</w:t>
      </w:r>
    </w:p>
    <w:p w:rsidR="00416724" w:rsidRDefault="00416724" w:rsidP="00416724">
      <w:pPr>
        <w:pStyle w:val="NormalWeb"/>
        <w:spacing w:before="120" w:beforeAutospacing="0" w:after="120" w:afterAutospacing="0" w:line="320" w:lineRule="exact"/>
        <w:ind w:firstLine="562"/>
        <w:jc w:val="both"/>
        <w:rPr>
          <w:sz w:val="28"/>
          <w:szCs w:val="28"/>
        </w:rPr>
      </w:pPr>
      <w:r>
        <w:rPr>
          <w:sz w:val="28"/>
          <w:szCs w:val="28"/>
        </w:rPr>
        <w:t>b) Đối với vật nuôi là thủy sản mà tại thời điểm thu hồi đất chưa đến thời kỳ thu hoạch thì được bồi thường thiệt hại thực tế do phải thu hoạch sớm; trường hợp có thể di chuyển được thì được bồi thường chi phí di chuyển và thiệt hại do di chuyển gây ra; mức bồi thường cụ thể do Ủy ban nhân dân cấp tỉnh quy định.</w:t>
      </w:r>
    </w:p>
    <w:p w:rsidR="00416724" w:rsidRDefault="00416724" w:rsidP="00416724">
      <w:pPr>
        <w:pStyle w:val="NormalWeb"/>
        <w:spacing w:before="120" w:beforeAutospacing="0" w:after="120" w:afterAutospacing="0" w:line="320" w:lineRule="exact"/>
        <w:ind w:firstLine="562"/>
        <w:jc w:val="both"/>
        <w:rPr>
          <w:b/>
          <w:bCs/>
          <w:sz w:val="28"/>
          <w:szCs w:val="28"/>
        </w:rPr>
      </w:pPr>
      <w:bookmarkStart w:id="48" w:name="dieu_91"/>
      <w:bookmarkStart w:id="49" w:name="_Toc353192023"/>
      <w:bookmarkStart w:id="50" w:name="_Toc373262792"/>
      <w:bookmarkStart w:id="51" w:name="_Toc368432186"/>
      <w:bookmarkStart w:id="52" w:name="_Toc368431024"/>
      <w:bookmarkStart w:id="53" w:name="_Toc368430143"/>
      <w:bookmarkStart w:id="54" w:name="_Toc368429551"/>
      <w:bookmarkStart w:id="55" w:name="_Toc368428601"/>
      <w:bookmarkStart w:id="56" w:name="_Toc366230798"/>
      <w:bookmarkStart w:id="57" w:name="_Toc353530406"/>
      <w:bookmarkStart w:id="58" w:name="_Toc353529546"/>
      <w:bookmarkStart w:id="59" w:name="_Toc353268395"/>
      <w:bookmarkStart w:id="60" w:name="_Toc353202333"/>
      <w:bookmarkStart w:id="61" w:name="_Toc353198500"/>
      <w:bookmarkEnd w:id="48"/>
      <w:bookmarkEnd w:id="49"/>
      <w:bookmarkEnd w:id="50"/>
      <w:bookmarkEnd w:id="51"/>
      <w:bookmarkEnd w:id="52"/>
      <w:bookmarkEnd w:id="53"/>
      <w:bookmarkEnd w:id="54"/>
      <w:bookmarkEnd w:id="55"/>
      <w:bookmarkEnd w:id="56"/>
      <w:bookmarkEnd w:id="57"/>
      <w:bookmarkEnd w:id="58"/>
      <w:bookmarkEnd w:id="59"/>
      <w:bookmarkEnd w:id="60"/>
      <w:bookmarkEnd w:id="61"/>
      <w:r>
        <w:rPr>
          <w:b/>
          <w:bCs/>
          <w:sz w:val="28"/>
          <w:szCs w:val="28"/>
        </w:rPr>
        <w:t xml:space="preserve">Hỏi: Xin cho biết quy định về bồi thường chi phí di chuyển khi Nhà nước </w:t>
      </w:r>
      <w:proofErr w:type="gramStart"/>
      <w:r>
        <w:rPr>
          <w:b/>
          <w:bCs/>
          <w:sz w:val="28"/>
          <w:szCs w:val="28"/>
        </w:rPr>
        <w:t>thu</w:t>
      </w:r>
      <w:proofErr w:type="gramEnd"/>
      <w:r>
        <w:rPr>
          <w:b/>
          <w:bCs/>
          <w:sz w:val="28"/>
          <w:szCs w:val="28"/>
        </w:rPr>
        <w:t xml:space="preserve"> hồi đất?</w:t>
      </w:r>
    </w:p>
    <w:p w:rsidR="00416724" w:rsidRDefault="00416724" w:rsidP="00416724">
      <w:pPr>
        <w:pStyle w:val="NormalWeb"/>
        <w:spacing w:before="120" w:beforeAutospacing="0" w:after="120" w:afterAutospacing="0" w:line="320" w:lineRule="exact"/>
        <w:ind w:firstLine="562"/>
        <w:jc w:val="both"/>
        <w:rPr>
          <w:sz w:val="28"/>
          <w:szCs w:val="28"/>
        </w:rPr>
      </w:pPr>
      <w:r>
        <w:rPr>
          <w:b/>
          <w:bCs/>
          <w:sz w:val="28"/>
          <w:szCs w:val="28"/>
        </w:rPr>
        <w:t>Trả lời:</w:t>
      </w:r>
    </w:p>
    <w:p w:rsidR="00416724" w:rsidRDefault="00416724" w:rsidP="00416724">
      <w:pPr>
        <w:pStyle w:val="NormalWeb"/>
        <w:spacing w:before="120" w:beforeAutospacing="0" w:after="120" w:afterAutospacing="0" w:line="320" w:lineRule="exact"/>
        <w:ind w:firstLine="562"/>
        <w:jc w:val="both"/>
        <w:rPr>
          <w:sz w:val="28"/>
          <w:szCs w:val="28"/>
        </w:rPr>
      </w:pPr>
      <w:bookmarkStart w:id="62" w:name="_Toc345666063"/>
      <w:bookmarkStart w:id="63" w:name="_Toc347232164"/>
      <w:bookmarkEnd w:id="62"/>
      <w:bookmarkEnd w:id="63"/>
      <w:r>
        <w:rPr>
          <w:sz w:val="28"/>
          <w:szCs w:val="28"/>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rsidR="00416724" w:rsidRDefault="00416724" w:rsidP="00416724">
      <w:pPr>
        <w:pStyle w:val="NormalWeb"/>
        <w:spacing w:before="120" w:beforeAutospacing="0" w:after="120" w:afterAutospacing="0" w:line="320" w:lineRule="exact"/>
        <w:ind w:firstLine="562"/>
        <w:jc w:val="both"/>
        <w:rPr>
          <w:sz w:val="28"/>
          <w:szCs w:val="28"/>
        </w:rPr>
      </w:pPr>
      <w:r>
        <w:rPr>
          <w:sz w:val="28"/>
          <w:szCs w:val="28"/>
        </w:rPr>
        <w:t>2. Ủy ban nhân dân cấp tỉnh quy định mức bồi thường.</w:t>
      </w:r>
    </w:p>
    <w:p w:rsidR="00416724" w:rsidRDefault="00416724" w:rsidP="00416724">
      <w:pPr>
        <w:pStyle w:val="NormalWeb"/>
        <w:spacing w:before="120" w:beforeAutospacing="0" w:after="120" w:afterAutospacing="0" w:line="320" w:lineRule="exact"/>
        <w:ind w:firstLine="562"/>
        <w:jc w:val="both"/>
        <w:rPr>
          <w:b/>
          <w:bCs/>
          <w:sz w:val="28"/>
          <w:szCs w:val="28"/>
        </w:rPr>
      </w:pPr>
      <w:bookmarkStart w:id="64" w:name="dieu_92"/>
      <w:bookmarkStart w:id="65" w:name="_Toc345666064"/>
      <w:bookmarkStart w:id="66" w:name="_Toc373262793"/>
      <w:bookmarkStart w:id="67" w:name="_Toc368432187"/>
      <w:bookmarkStart w:id="68" w:name="_Toc368431025"/>
      <w:bookmarkStart w:id="69" w:name="_Toc368430144"/>
      <w:bookmarkStart w:id="70" w:name="_Toc368429552"/>
      <w:bookmarkStart w:id="71" w:name="_Toc368428602"/>
      <w:bookmarkStart w:id="72" w:name="_Toc366230800"/>
      <w:bookmarkStart w:id="73" w:name="_Toc353530408"/>
      <w:bookmarkStart w:id="74" w:name="_Toc353529548"/>
      <w:bookmarkStart w:id="75" w:name="_Toc353268397"/>
      <w:bookmarkStart w:id="76" w:name="_Toc353202335"/>
      <w:bookmarkStart w:id="77" w:name="_Toc353198502"/>
      <w:bookmarkStart w:id="78" w:name="_Toc353192025"/>
      <w:bookmarkStart w:id="79" w:name="_Toc347232165"/>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roofErr w:type="gramStart"/>
      <w:r>
        <w:rPr>
          <w:b/>
          <w:bCs/>
          <w:sz w:val="28"/>
          <w:szCs w:val="28"/>
        </w:rPr>
        <w:t>Hỏi.</w:t>
      </w:r>
      <w:proofErr w:type="gramEnd"/>
      <w:r>
        <w:rPr>
          <w:b/>
          <w:bCs/>
          <w:sz w:val="28"/>
          <w:szCs w:val="28"/>
        </w:rPr>
        <w:t xml:space="preserve"> Trường hợp Nhà nước </w:t>
      </w:r>
      <w:proofErr w:type="gramStart"/>
      <w:r>
        <w:rPr>
          <w:b/>
          <w:bCs/>
          <w:sz w:val="28"/>
          <w:szCs w:val="28"/>
        </w:rPr>
        <w:t>thu</w:t>
      </w:r>
      <w:proofErr w:type="gramEnd"/>
      <w:r>
        <w:rPr>
          <w:b/>
          <w:bCs/>
          <w:sz w:val="28"/>
          <w:szCs w:val="28"/>
        </w:rPr>
        <w:t xml:space="preserve"> hồi đất không được bồi thường tài sản gắn liền với đất?</w:t>
      </w:r>
    </w:p>
    <w:p w:rsidR="00416724" w:rsidRDefault="00416724" w:rsidP="00416724">
      <w:pPr>
        <w:pStyle w:val="NormalWeb"/>
        <w:spacing w:before="120" w:beforeAutospacing="0" w:after="120" w:afterAutospacing="0" w:line="320" w:lineRule="exact"/>
        <w:ind w:firstLine="562"/>
        <w:jc w:val="both"/>
        <w:rPr>
          <w:sz w:val="28"/>
          <w:szCs w:val="28"/>
        </w:rPr>
      </w:pPr>
      <w:r>
        <w:rPr>
          <w:b/>
          <w:bCs/>
          <w:sz w:val="28"/>
          <w:szCs w:val="28"/>
        </w:rPr>
        <w:t>Trả lời:</w:t>
      </w:r>
    </w:p>
    <w:p w:rsidR="00416724" w:rsidRDefault="00416724" w:rsidP="00416724">
      <w:pPr>
        <w:pStyle w:val="NormalWeb"/>
        <w:spacing w:before="120" w:beforeAutospacing="0" w:after="120" w:afterAutospacing="0" w:line="320" w:lineRule="exact"/>
        <w:ind w:firstLine="562"/>
        <w:jc w:val="both"/>
        <w:rPr>
          <w:sz w:val="28"/>
          <w:szCs w:val="28"/>
        </w:rPr>
      </w:pPr>
      <w:bookmarkStart w:id="80" w:name="_Toc353192026"/>
      <w:bookmarkStart w:id="81" w:name="_Toc353530409"/>
      <w:bookmarkStart w:id="82" w:name="_Toc353529549"/>
      <w:bookmarkStart w:id="83" w:name="_Toc353268398"/>
      <w:bookmarkStart w:id="84" w:name="_Toc353202336"/>
      <w:bookmarkStart w:id="85" w:name="_Toc353198503"/>
      <w:bookmarkEnd w:id="80"/>
      <w:bookmarkEnd w:id="81"/>
      <w:bookmarkEnd w:id="82"/>
      <w:bookmarkEnd w:id="83"/>
      <w:bookmarkEnd w:id="84"/>
      <w:bookmarkEnd w:id="85"/>
      <w:r>
        <w:rPr>
          <w:sz w:val="28"/>
          <w:szCs w:val="28"/>
        </w:rPr>
        <w:t>1. Tài sản gắn liền với đất thuộc một trong các trường hợp thu hồi đất quy định tại các điểm a, b, d, đ, e, i khoản 1 Điều 64 và điểm b, d khoản 1 Điều 65 của Luật Đất đai năm 2013.</w:t>
      </w:r>
    </w:p>
    <w:p w:rsidR="00416724" w:rsidRDefault="00416724" w:rsidP="00416724">
      <w:pPr>
        <w:pStyle w:val="NormalWeb"/>
        <w:spacing w:before="120" w:beforeAutospacing="0" w:after="120" w:afterAutospacing="0" w:line="320" w:lineRule="exact"/>
        <w:ind w:firstLine="562"/>
        <w:jc w:val="both"/>
        <w:rPr>
          <w:sz w:val="28"/>
          <w:szCs w:val="28"/>
        </w:rPr>
      </w:pPr>
      <w:r>
        <w:rPr>
          <w:sz w:val="28"/>
          <w:szCs w:val="28"/>
        </w:rPr>
        <w:t xml:space="preserve">2. Tài sản gắn liền với đất được tạo lập trái quy định của pháp luật hoặc tạo lập từ sau khi có thông báo </w:t>
      </w:r>
      <w:proofErr w:type="gramStart"/>
      <w:r>
        <w:rPr>
          <w:sz w:val="28"/>
          <w:szCs w:val="28"/>
        </w:rPr>
        <w:t>thu</w:t>
      </w:r>
      <w:proofErr w:type="gramEnd"/>
      <w:r>
        <w:rPr>
          <w:sz w:val="28"/>
          <w:szCs w:val="28"/>
        </w:rPr>
        <w:t xml:space="preserve"> hồi đất của cơ quan nhà nước có thẩm quyền.</w:t>
      </w:r>
    </w:p>
    <w:p w:rsidR="00416724" w:rsidRDefault="00416724" w:rsidP="00416724">
      <w:pPr>
        <w:pStyle w:val="NormalWeb"/>
        <w:spacing w:before="120" w:beforeAutospacing="0" w:after="120" w:afterAutospacing="0" w:line="320" w:lineRule="exact"/>
        <w:ind w:firstLine="562"/>
        <w:jc w:val="both"/>
        <w:rPr>
          <w:sz w:val="28"/>
          <w:szCs w:val="28"/>
        </w:rPr>
      </w:pPr>
      <w:r>
        <w:rPr>
          <w:sz w:val="28"/>
          <w:szCs w:val="28"/>
        </w:rPr>
        <w:lastRenderedPageBreak/>
        <w:t>3. Công trình hạ tầng kỹ thuật, hạ tầng xã hội và công trình xây dựng khác không còn sử dụng.</w:t>
      </w:r>
    </w:p>
    <w:p w:rsidR="00416724" w:rsidRDefault="00416724" w:rsidP="00416724">
      <w:pPr>
        <w:pStyle w:val="NormalWeb"/>
        <w:spacing w:before="120" w:beforeAutospacing="0" w:after="120" w:afterAutospacing="0" w:line="320" w:lineRule="exact"/>
        <w:ind w:firstLine="562"/>
        <w:jc w:val="both"/>
        <w:rPr>
          <w:b/>
          <w:bCs/>
          <w:sz w:val="28"/>
          <w:szCs w:val="28"/>
        </w:rPr>
      </w:pPr>
      <w:bookmarkStart w:id="86" w:name="dieu_93"/>
      <w:bookmarkStart w:id="87" w:name="_Toc366230801"/>
      <w:bookmarkStart w:id="88" w:name="_Toc373262794"/>
      <w:bookmarkStart w:id="89" w:name="_Toc368432188"/>
      <w:bookmarkStart w:id="90" w:name="_Toc368431026"/>
      <w:bookmarkStart w:id="91" w:name="_Toc368430145"/>
      <w:bookmarkStart w:id="92" w:name="_Toc368429553"/>
      <w:bookmarkStart w:id="93" w:name="_Toc368428603"/>
      <w:bookmarkEnd w:id="86"/>
      <w:bookmarkEnd w:id="87"/>
      <w:bookmarkEnd w:id="88"/>
      <w:bookmarkEnd w:id="89"/>
      <w:bookmarkEnd w:id="90"/>
      <w:bookmarkEnd w:id="91"/>
      <w:bookmarkEnd w:id="92"/>
      <w:bookmarkEnd w:id="93"/>
      <w:r>
        <w:rPr>
          <w:b/>
          <w:bCs/>
          <w:sz w:val="28"/>
          <w:szCs w:val="28"/>
        </w:rPr>
        <w:t>Hỏi: Chi trả tiền bồi thường, hỗ trợ, tái định cư?</w:t>
      </w:r>
    </w:p>
    <w:p w:rsidR="00416724" w:rsidRDefault="00416724" w:rsidP="00416724">
      <w:pPr>
        <w:pStyle w:val="NormalWeb"/>
        <w:spacing w:before="120" w:beforeAutospacing="0" w:after="120" w:afterAutospacing="0" w:line="320" w:lineRule="exact"/>
        <w:ind w:firstLine="562"/>
        <w:jc w:val="both"/>
        <w:rPr>
          <w:sz w:val="28"/>
          <w:szCs w:val="28"/>
        </w:rPr>
      </w:pPr>
      <w:r>
        <w:rPr>
          <w:b/>
          <w:bCs/>
          <w:sz w:val="28"/>
          <w:szCs w:val="28"/>
        </w:rPr>
        <w:t>Trả lời:</w:t>
      </w:r>
    </w:p>
    <w:p w:rsidR="00416724" w:rsidRDefault="00416724" w:rsidP="00416724">
      <w:pPr>
        <w:pStyle w:val="NormalWeb"/>
        <w:spacing w:before="120" w:beforeAutospacing="0" w:after="120" w:afterAutospacing="0" w:line="320" w:lineRule="exact"/>
        <w:ind w:firstLine="562"/>
        <w:jc w:val="both"/>
        <w:rPr>
          <w:sz w:val="28"/>
          <w:szCs w:val="28"/>
        </w:rPr>
      </w:pPr>
      <w:r>
        <w:rPr>
          <w:sz w:val="28"/>
          <w:szCs w:val="28"/>
        </w:rPr>
        <w:t xml:space="preserve">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 </w:t>
      </w:r>
    </w:p>
    <w:p w:rsidR="00416724" w:rsidRDefault="00416724" w:rsidP="00416724">
      <w:pPr>
        <w:pStyle w:val="NormalWeb"/>
        <w:spacing w:before="120" w:beforeAutospacing="0" w:after="120" w:afterAutospacing="0" w:line="320" w:lineRule="exact"/>
        <w:ind w:firstLine="562"/>
        <w:jc w:val="both"/>
        <w:rPr>
          <w:sz w:val="28"/>
          <w:szCs w:val="28"/>
        </w:rPr>
      </w:pPr>
      <w:r>
        <w:rPr>
          <w:sz w:val="28"/>
          <w:szCs w:val="28"/>
        </w:rPr>
        <w:t>2. Trường hợp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 hồi còn được thanh toán thêm một khoản tiền bằng mức tiền chậm nộp theo quy định của Luật quản lý thuế tính trên số tiền chậm trả và thời gian chậm trả.</w:t>
      </w:r>
    </w:p>
    <w:p w:rsidR="00416724" w:rsidRDefault="00416724" w:rsidP="00416724">
      <w:pPr>
        <w:pStyle w:val="NormalWeb"/>
        <w:spacing w:before="120" w:beforeAutospacing="0" w:after="120" w:afterAutospacing="0" w:line="320" w:lineRule="exact"/>
        <w:ind w:firstLine="562"/>
        <w:jc w:val="both"/>
        <w:rPr>
          <w:sz w:val="28"/>
          <w:szCs w:val="28"/>
        </w:rPr>
      </w:pPr>
      <w:r>
        <w:rPr>
          <w:sz w:val="28"/>
          <w:szCs w:val="28"/>
        </w:rPr>
        <w:t xml:space="preserve">3. Trường hợp người có đất </w:t>
      </w:r>
      <w:proofErr w:type="gramStart"/>
      <w:r>
        <w:rPr>
          <w:sz w:val="28"/>
          <w:szCs w:val="28"/>
        </w:rPr>
        <w:t>thu</w:t>
      </w:r>
      <w:proofErr w:type="gramEnd"/>
      <w:r>
        <w:rPr>
          <w:sz w:val="28"/>
          <w:szCs w:val="28"/>
        </w:rPr>
        <w:t xml:space="preserve">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416724" w:rsidRDefault="00416724" w:rsidP="00416724">
      <w:pPr>
        <w:pStyle w:val="NormalWeb"/>
        <w:spacing w:before="120" w:beforeAutospacing="0" w:after="120" w:afterAutospacing="0" w:line="320" w:lineRule="exact"/>
        <w:ind w:firstLine="562"/>
        <w:jc w:val="both"/>
        <w:rPr>
          <w:sz w:val="28"/>
          <w:szCs w:val="28"/>
        </w:rPr>
      </w:pPr>
      <w:r>
        <w:rPr>
          <w:sz w:val="28"/>
          <w:szCs w:val="28"/>
        </w:rPr>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rsidR="00416724" w:rsidRDefault="00416724" w:rsidP="00416724">
      <w:pPr>
        <w:pStyle w:val="NormalWeb"/>
        <w:spacing w:before="120" w:beforeAutospacing="0" w:after="120" w:afterAutospacing="0" w:line="320" w:lineRule="exact"/>
        <w:ind w:firstLine="562"/>
        <w:jc w:val="both"/>
        <w:rPr>
          <w:b/>
          <w:bCs/>
          <w:sz w:val="28"/>
          <w:szCs w:val="28"/>
        </w:rPr>
      </w:pPr>
      <w:bookmarkStart w:id="94" w:name="dieu_94"/>
      <w:bookmarkStart w:id="95" w:name="_Toc353192024"/>
      <w:bookmarkStart w:id="96" w:name="_Toc373262795"/>
      <w:bookmarkStart w:id="97" w:name="_Toc368432189"/>
      <w:bookmarkStart w:id="98" w:name="_Toc368431027"/>
      <w:bookmarkStart w:id="99" w:name="_Toc368430146"/>
      <w:bookmarkStart w:id="100" w:name="_Toc368429554"/>
      <w:bookmarkStart w:id="101" w:name="_Toc368428604"/>
      <w:bookmarkStart w:id="102" w:name="_Toc366230799"/>
      <w:bookmarkStart w:id="103" w:name="_Toc353530407"/>
      <w:bookmarkStart w:id="104" w:name="_Toc353529547"/>
      <w:bookmarkStart w:id="105" w:name="_Toc353268396"/>
      <w:bookmarkStart w:id="106" w:name="_Toc353202334"/>
      <w:bookmarkStart w:id="107" w:name="_Toc353198501"/>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b/>
          <w:bCs/>
          <w:sz w:val="28"/>
          <w:szCs w:val="28"/>
        </w:rPr>
        <w:t xml:space="preserve">Hỏi: Bồi thường thiệt hại đối với đất thuộc hành </w:t>
      </w:r>
      <w:proofErr w:type="gramStart"/>
      <w:r>
        <w:rPr>
          <w:b/>
          <w:bCs/>
          <w:sz w:val="28"/>
          <w:szCs w:val="28"/>
        </w:rPr>
        <w:t>lang</w:t>
      </w:r>
      <w:proofErr w:type="gramEnd"/>
      <w:r>
        <w:rPr>
          <w:b/>
          <w:bCs/>
          <w:sz w:val="28"/>
          <w:szCs w:val="28"/>
        </w:rPr>
        <w:t xml:space="preserve"> an toàn khi xây dựng công trình có hành lang bảo vệ an toàn được quy định như thế nào?</w:t>
      </w:r>
    </w:p>
    <w:p w:rsidR="00416724" w:rsidRDefault="00416724" w:rsidP="00416724">
      <w:pPr>
        <w:pStyle w:val="NormalWeb"/>
        <w:spacing w:before="120" w:beforeAutospacing="0" w:after="120" w:afterAutospacing="0" w:line="320" w:lineRule="exact"/>
        <w:ind w:firstLine="562"/>
        <w:jc w:val="both"/>
        <w:rPr>
          <w:sz w:val="28"/>
          <w:szCs w:val="28"/>
        </w:rPr>
      </w:pPr>
      <w:r>
        <w:rPr>
          <w:b/>
          <w:bCs/>
          <w:sz w:val="28"/>
          <w:szCs w:val="28"/>
        </w:rPr>
        <w:t>Trả lời:</w:t>
      </w:r>
    </w:p>
    <w:p w:rsidR="00416724" w:rsidRDefault="00416724" w:rsidP="00416724">
      <w:pPr>
        <w:pStyle w:val="NormalWeb"/>
        <w:spacing w:before="120" w:beforeAutospacing="0" w:after="120" w:afterAutospacing="0" w:line="320" w:lineRule="exact"/>
        <w:ind w:firstLine="562"/>
        <w:jc w:val="both"/>
        <w:rPr>
          <w:sz w:val="28"/>
          <w:szCs w:val="28"/>
        </w:rPr>
      </w:pPr>
      <w:r>
        <w:rPr>
          <w:sz w:val="28"/>
          <w:szCs w:val="28"/>
        </w:rPr>
        <w:t>Khi Nhà nước xây dựng công trình công cộng, quốc phòng, an ninh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roofErr w:type="gramStart"/>
      <w:r>
        <w:rPr>
          <w:sz w:val="28"/>
          <w:szCs w:val="28"/>
        </w:rPr>
        <w:t>./</w:t>
      </w:r>
      <w:proofErr w:type="gramEnd"/>
      <w:r>
        <w:rPr>
          <w:sz w:val="28"/>
          <w:szCs w:val="28"/>
        </w:rPr>
        <w:t>.</w:t>
      </w:r>
    </w:p>
    <w:p w:rsidR="00416724" w:rsidRDefault="00416724" w:rsidP="00416724">
      <w:pPr>
        <w:pStyle w:val="NormalWeb"/>
        <w:spacing w:before="120" w:beforeAutospacing="0" w:after="120" w:afterAutospacing="0" w:line="320" w:lineRule="exact"/>
        <w:ind w:firstLine="562"/>
        <w:jc w:val="center"/>
        <w:rPr>
          <w:b/>
          <w:bCs/>
          <w:sz w:val="28"/>
          <w:szCs w:val="28"/>
        </w:rPr>
      </w:pPr>
      <w:r>
        <w:rPr>
          <w:b/>
          <w:bCs/>
          <w:sz w:val="28"/>
          <w:szCs w:val="28"/>
        </w:rPr>
        <w:t>SỞ TƯ PHÁP TỈNH BẮC NINH</w:t>
      </w:r>
    </w:p>
    <w:p w:rsidR="00416724" w:rsidRDefault="00416724" w:rsidP="00416724"/>
    <w:p w:rsidR="00E73AB1" w:rsidRDefault="00E73AB1">
      <w:bookmarkStart w:id="108" w:name="_GoBack"/>
      <w:bookmarkEnd w:id="108"/>
    </w:p>
    <w:sectPr w:rsidR="00E73AB1" w:rsidSect="006D043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4"/>
    <w:rsid w:val="00105488"/>
    <w:rsid w:val="00416724"/>
    <w:rsid w:val="006D0430"/>
    <w:rsid w:val="00E7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167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167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8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KimDuc</dc:creator>
  <cp:lastModifiedBy>KimDuc</cp:lastModifiedBy>
  <cp:revision>1</cp:revision>
  <dcterms:created xsi:type="dcterms:W3CDTF">2022-03-03T03:36:00Z</dcterms:created>
  <dcterms:modified xsi:type="dcterms:W3CDTF">2022-03-03T03:37:00Z</dcterms:modified>
</cp:coreProperties>
</file>